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B1251" w14:textId="27B861A4" w:rsidR="00A123B3" w:rsidRPr="00FA2BE9" w:rsidRDefault="00B34745" w:rsidP="00564CF1">
      <w:pPr>
        <w:rPr>
          <w:rFonts w:asciiTheme="majorEastAsia" w:eastAsiaTheme="majorEastAsia" w:hAnsiTheme="majorEastAsia"/>
          <w:sz w:val="32"/>
          <w:szCs w:val="32"/>
        </w:rPr>
      </w:pPr>
      <w:r>
        <w:rPr>
          <w:rFonts w:asciiTheme="majorEastAsia" w:eastAsiaTheme="majorEastAsia" w:hAnsiTheme="majorEastAsia" w:hint="eastAsia"/>
          <w:sz w:val="32"/>
          <w:szCs w:val="32"/>
        </w:rPr>
        <w:t>スウェーデン</w:t>
      </w:r>
      <w:r w:rsidR="00FE6A1A">
        <w:rPr>
          <w:rFonts w:asciiTheme="majorEastAsia" w:eastAsiaTheme="majorEastAsia" w:hAnsiTheme="majorEastAsia" w:hint="eastAsia"/>
          <w:sz w:val="32"/>
          <w:szCs w:val="32"/>
        </w:rPr>
        <w:t xml:space="preserve">　事前質問事項後のパラレルレポート</w:t>
      </w:r>
      <w:bookmarkStart w:id="0" w:name="_GoBack"/>
      <w:bookmarkEnd w:id="0"/>
      <w:r w:rsidR="00A123B3" w:rsidRPr="00FA2BE9">
        <w:rPr>
          <w:rFonts w:asciiTheme="majorEastAsia" w:eastAsiaTheme="majorEastAsia" w:hAnsiTheme="majorEastAsia" w:hint="eastAsia"/>
          <w:sz w:val="32"/>
          <w:szCs w:val="32"/>
        </w:rPr>
        <w:t>（ＪＤ仮訳）</w:t>
      </w:r>
    </w:p>
    <w:p w14:paraId="56DEFAF9" w14:textId="77777777" w:rsidR="00391075" w:rsidRPr="00FA2BE9" w:rsidRDefault="00391075" w:rsidP="00391075">
      <w:pPr>
        <w:rPr>
          <w:rFonts w:asciiTheme="majorEastAsia" w:eastAsiaTheme="majorEastAsia" w:hAnsiTheme="majorEastAsia"/>
          <w:sz w:val="24"/>
          <w:szCs w:val="24"/>
        </w:rPr>
      </w:pPr>
      <w:r w:rsidRPr="00FA2BE9">
        <w:rPr>
          <w:rFonts w:asciiTheme="majorEastAsia" w:eastAsiaTheme="majorEastAsia" w:hAnsiTheme="majorEastAsia" w:hint="eastAsia"/>
          <w:sz w:val="24"/>
          <w:szCs w:val="24"/>
        </w:rPr>
        <w:t>事前質問へのスウェーデン障害者連合からの回答</w:t>
      </w:r>
    </w:p>
    <w:p w14:paraId="2227B248" w14:textId="350D0AF7" w:rsidR="00A123B3" w:rsidRDefault="00B34745" w:rsidP="00564CF1">
      <w:r>
        <w:rPr>
          <w:rFonts w:hint="eastAsia"/>
        </w:rPr>
        <w:t>スウェーデン</w:t>
      </w:r>
      <w:r w:rsidR="00A123B3">
        <w:rPr>
          <w:rFonts w:hint="eastAsia"/>
        </w:rPr>
        <w:t>障害者連合</w:t>
      </w:r>
    </w:p>
    <w:p w14:paraId="36C739DD" w14:textId="75BBAFC3" w:rsidR="00A123B3" w:rsidRDefault="009A631F" w:rsidP="00564CF1">
      <w:r>
        <w:rPr>
          <w:rFonts w:hint="eastAsia"/>
        </w:rPr>
        <w:t>２０１４年２月</w:t>
      </w:r>
    </w:p>
    <w:p w14:paraId="1403AAE1" w14:textId="2673D23D" w:rsidR="00A123B3" w:rsidRPr="00FA2BE9" w:rsidRDefault="009A631F" w:rsidP="00564CF1">
      <w:pPr>
        <w:rPr>
          <w:sz w:val="24"/>
          <w:szCs w:val="24"/>
        </w:rPr>
      </w:pPr>
      <w:r w:rsidRPr="00FA2BE9">
        <w:rPr>
          <w:sz w:val="24"/>
          <w:szCs w:val="24"/>
        </w:rPr>
        <w:t>Swedish Disability Federation’s replies to List of issues</w:t>
      </w:r>
    </w:p>
    <w:p w14:paraId="22ABF201" w14:textId="77777777" w:rsidR="00A3013C" w:rsidRDefault="00A3013C" w:rsidP="00FA2BE9">
      <w:pPr>
        <w:ind w:leftChars="1288" w:left="2547"/>
      </w:pPr>
    </w:p>
    <w:p w14:paraId="1F7A6D7E" w14:textId="592C2D1E" w:rsidR="00A123B3" w:rsidRPr="00FA2BE9" w:rsidRDefault="00235275" w:rsidP="00FA2BE9">
      <w:pPr>
        <w:ind w:leftChars="1288" w:left="2547"/>
        <w:rPr>
          <w:rFonts w:asciiTheme="majorEastAsia" w:eastAsiaTheme="majorEastAsia" w:hAnsiTheme="majorEastAsia"/>
        </w:rPr>
      </w:pPr>
      <w:r w:rsidRPr="00FA2BE9">
        <w:rPr>
          <w:rFonts w:asciiTheme="majorEastAsia" w:eastAsiaTheme="majorEastAsia" w:hAnsiTheme="majorEastAsia" w:hint="eastAsia"/>
        </w:rPr>
        <w:t xml:space="preserve">　訳者注：このパラレルレポートでは、障害者権利委員会が</w:t>
      </w:r>
      <w:r w:rsidR="00B34745">
        <w:rPr>
          <w:rFonts w:asciiTheme="majorEastAsia" w:eastAsiaTheme="majorEastAsia" w:hAnsiTheme="majorEastAsia" w:hint="eastAsia"/>
        </w:rPr>
        <w:t>スウェーデン</w:t>
      </w:r>
      <w:r w:rsidRPr="00FA2BE9">
        <w:rPr>
          <w:rFonts w:asciiTheme="majorEastAsia" w:eastAsiaTheme="majorEastAsia" w:hAnsiTheme="majorEastAsia" w:hint="eastAsia"/>
        </w:rPr>
        <w:t>に出した事前質問事項</w:t>
      </w:r>
      <w:r w:rsidR="002C76E8" w:rsidRPr="00FA2BE9">
        <w:rPr>
          <w:rFonts w:asciiTheme="majorEastAsia" w:eastAsiaTheme="majorEastAsia" w:hAnsiTheme="majorEastAsia" w:hint="eastAsia"/>
        </w:rPr>
        <w:t>に</w:t>
      </w:r>
      <w:r w:rsidR="00B34745">
        <w:rPr>
          <w:rFonts w:asciiTheme="majorEastAsia" w:eastAsiaTheme="majorEastAsia" w:hAnsiTheme="majorEastAsia" w:hint="eastAsia"/>
        </w:rPr>
        <w:t>スウェーデン</w:t>
      </w:r>
      <w:r w:rsidR="002C76E8" w:rsidRPr="00FA2BE9">
        <w:rPr>
          <w:rFonts w:asciiTheme="majorEastAsia" w:eastAsiaTheme="majorEastAsia" w:hAnsiTheme="majorEastAsia" w:hint="eastAsia"/>
        </w:rPr>
        <w:t>障害者連合として回答・コメントしてい</w:t>
      </w:r>
      <w:r w:rsidR="00A3013C" w:rsidRPr="00FA2BE9">
        <w:rPr>
          <w:rFonts w:asciiTheme="majorEastAsia" w:eastAsiaTheme="majorEastAsia" w:hAnsiTheme="majorEastAsia" w:hint="eastAsia"/>
        </w:rPr>
        <w:t>ます</w:t>
      </w:r>
      <w:r w:rsidR="002C76E8" w:rsidRPr="00FA2BE9">
        <w:rPr>
          <w:rFonts w:asciiTheme="majorEastAsia" w:eastAsiaTheme="majorEastAsia" w:hAnsiTheme="majorEastAsia" w:hint="eastAsia"/>
        </w:rPr>
        <w:t>。1から46の数字はその質問番号。質問内容は</w:t>
      </w:r>
      <w:r w:rsidR="00A3013C" w:rsidRPr="00FA2BE9">
        <w:rPr>
          <w:rFonts w:asciiTheme="majorEastAsia" w:eastAsiaTheme="majorEastAsia" w:hAnsiTheme="majorEastAsia" w:hint="eastAsia"/>
        </w:rPr>
        <w:t>べつにJD仮訳として訳出しているので参照して下さい。</w:t>
      </w:r>
    </w:p>
    <w:p w14:paraId="16098312" w14:textId="77777777" w:rsidR="00564CF1" w:rsidRDefault="00564CF1" w:rsidP="00564CF1"/>
    <w:p w14:paraId="05F60CC1" w14:textId="7C771FA8" w:rsidR="00564CF1" w:rsidRDefault="00564CF1" w:rsidP="00FA2BE9">
      <w:pPr>
        <w:ind w:firstLineChars="100" w:firstLine="198"/>
      </w:pPr>
      <w:r>
        <w:rPr>
          <w:rFonts w:hint="eastAsia"/>
        </w:rPr>
        <w:t>スウェーデン障害者連合は、「委員会の第十回セッション</w:t>
      </w:r>
      <w:r>
        <w:rPr>
          <w:rFonts w:hint="eastAsia"/>
        </w:rPr>
        <w:t>(2-13 September 2013)</w:t>
      </w:r>
      <w:r>
        <w:rPr>
          <w:rFonts w:hint="eastAsia"/>
        </w:rPr>
        <w:t>で採用されたスウェーデンの初回報告に関する</w:t>
      </w:r>
      <w:r w:rsidR="00235275">
        <w:rPr>
          <w:rFonts w:hint="eastAsia"/>
        </w:rPr>
        <w:t>事前質問事項</w:t>
      </w:r>
      <w:r>
        <w:rPr>
          <w:rFonts w:hint="eastAsia"/>
        </w:rPr>
        <w:t>(CRPD/C/SWE/E/Q</w:t>
      </w:r>
      <w:r>
        <w:rPr>
          <w:rFonts w:hint="eastAsia"/>
        </w:rPr>
        <w:t>１</w:t>
      </w:r>
      <w:r>
        <w:rPr>
          <w:rFonts w:hint="eastAsia"/>
        </w:rPr>
        <w:t>)</w:t>
      </w:r>
      <w:r>
        <w:rPr>
          <w:rFonts w:hint="eastAsia"/>
        </w:rPr>
        <w:t>へのスウェーデン政府による文書による回答」についてコメントする。</w:t>
      </w:r>
    </w:p>
    <w:p w14:paraId="4B53F8F7" w14:textId="77777777" w:rsidR="00564CF1" w:rsidRDefault="00564CF1" w:rsidP="00564CF1"/>
    <w:p w14:paraId="19E483A8" w14:textId="6E9B7435" w:rsidR="00C35159" w:rsidRPr="00FA2BE9" w:rsidRDefault="00C35159" w:rsidP="00564CF1">
      <w:pPr>
        <w:rPr>
          <w:rFonts w:asciiTheme="majorEastAsia" w:eastAsiaTheme="majorEastAsia" w:hAnsiTheme="majorEastAsia"/>
          <w:b/>
        </w:rPr>
      </w:pPr>
      <w:r w:rsidRPr="00FA2BE9">
        <w:rPr>
          <w:rFonts w:asciiTheme="majorEastAsia" w:eastAsiaTheme="majorEastAsia" w:hAnsiTheme="majorEastAsia" w:hint="eastAsia"/>
          <w:b/>
        </w:rPr>
        <w:t>スウェーデン障害者連合</w:t>
      </w:r>
    </w:p>
    <w:p w14:paraId="6F83060D" w14:textId="3C8F054C" w:rsidR="00564CF1" w:rsidRDefault="00564CF1" w:rsidP="00FA2BE9">
      <w:pPr>
        <w:ind w:firstLineChars="100" w:firstLine="198"/>
      </w:pPr>
      <w:r>
        <w:rPr>
          <w:rFonts w:hint="eastAsia"/>
        </w:rPr>
        <w:t>スウェーデン障害者連合は、政治的、宗教的に独立した、国内の障害者組織の連合体である、我々が目指しているのは、すべての人のための社会であり、そこには、機能的な能力に関係なく、すべての人が平等な立場で参加することができる。一人一人の人間の違いが尊重され、人権が守られる社会、それがすなわち豊かな社会なのである</w:t>
      </w:r>
      <w:r w:rsidR="007D59F9">
        <w:rPr>
          <w:rFonts w:hint="eastAsia"/>
        </w:rPr>
        <w:t>。</w:t>
      </w:r>
    </w:p>
    <w:p w14:paraId="108C1743" w14:textId="77777777" w:rsidR="00564CF1" w:rsidRDefault="00564CF1" w:rsidP="00564CF1"/>
    <w:p w14:paraId="6965269A" w14:textId="77777777" w:rsidR="00564CF1" w:rsidRDefault="00564CF1" w:rsidP="00FA2BE9">
      <w:pPr>
        <w:ind w:firstLineChars="100" w:firstLine="198"/>
      </w:pPr>
      <w:r>
        <w:rPr>
          <w:rFonts w:hint="eastAsia"/>
        </w:rPr>
        <w:t>スウェーデン障害者連合に加盟しているのは</w:t>
      </w:r>
      <w:r>
        <w:rPr>
          <w:rFonts w:hint="eastAsia"/>
        </w:rPr>
        <w:t>38</w:t>
      </w:r>
      <w:r>
        <w:rPr>
          <w:rFonts w:hint="eastAsia"/>
        </w:rPr>
        <w:t>の組織であり、それらの組織に参加している個人は</w:t>
      </w:r>
      <w:r>
        <w:rPr>
          <w:rFonts w:hint="eastAsia"/>
        </w:rPr>
        <w:t>400,000</w:t>
      </w:r>
      <w:r>
        <w:rPr>
          <w:rFonts w:hint="eastAsia"/>
        </w:rPr>
        <w:t>人である。</w:t>
      </w:r>
    </w:p>
    <w:p w14:paraId="6886C3CD" w14:textId="77777777" w:rsidR="00564CF1" w:rsidRDefault="00564CF1" w:rsidP="00564CF1"/>
    <w:p w14:paraId="151271DB" w14:textId="77777777" w:rsidR="00564CF1" w:rsidRPr="00FA2BE9" w:rsidRDefault="00564CF1" w:rsidP="00564CF1">
      <w:pPr>
        <w:rPr>
          <w:rFonts w:asciiTheme="majorEastAsia" w:eastAsiaTheme="majorEastAsia" w:hAnsiTheme="majorEastAsia"/>
          <w:b/>
        </w:rPr>
      </w:pPr>
      <w:r w:rsidRPr="00FA2BE9">
        <w:rPr>
          <w:rFonts w:asciiTheme="majorEastAsia" w:eastAsiaTheme="majorEastAsia" w:hAnsiTheme="majorEastAsia" w:hint="eastAsia"/>
          <w:b/>
        </w:rPr>
        <w:t>はじめに</w:t>
      </w:r>
    </w:p>
    <w:p w14:paraId="7FA6A4FD" w14:textId="77777777" w:rsidR="00564CF1" w:rsidRDefault="00564CF1" w:rsidP="00FA2BE9">
      <w:pPr>
        <w:ind w:firstLineChars="100" w:firstLine="198"/>
      </w:pPr>
      <w:r>
        <w:rPr>
          <w:rFonts w:hint="eastAsia"/>
        </w:rPr>
        <w:t>この文書の中で、スウェーデン障害者連合は、政府の回答に対するコメントと補足を行っている。結論として、スウェーデン障害者連合は、スウェーデンのような豊かな国は、障害のある人がしばしば経験する構造的な差別と闘うために、より多くのことを現在進行形で行うべきであると考えている。</w:t>
      </w:r>
    </w:p>
    <w:p w14:paraId="37147439" w14:textId="77777777" w:rsidR="00564CF1" w:rsidRDefault="00564CF1" w:rsidP="00564CF1"/>
    <w:p w14:paraId="26BB815B" w14:textId="77777777" w:rsidR="00564CF1" w:rsidRDefault="00564CF1" w:rsidP="00FA2BE9">
      <w:pPr>
        <w:ind w:firstLineChars="100" w:firstLine="198"/>
      </w:pPr>
      <w:r>
        <w:rPr>
          <w:rFonts w:hint="eastAsia"/>
        </w:rPr>
        <w:t>スウェーデン政府が国際協定を尊重していないことが最も明白なのは、質問</w:t>
      </w:r>
      <w:r>
        <w:rPr>
          <w:rFonts w:hint="eastAsia"/>
        </w:rPr>
        <w:t>13</w:t>
      </w:r>
      <w:r>
        <w:rPr>
          <w:rFonts w:hint="eastAsia"/>
        </w:rPr>
        <w:t>に関連してである。このことは、スウェーデンのような国としては、極めて恥ずかしいことである。</w:t>
      </w:r>
    </w:p>
    <w:p w14:paraId="025E40F3" w14:textId="77777777" w:rsidR="00564CF1" w:rsidRDefault="00564CF1" w:rsidP="00564CF1"/>
    <w:p w14:paraId="74EE694A" w14:textId="37203E07" w:rsidR="00564CF1" w:rsidRDefault="00564CF1" w:rsidP="00FA2BE9">
      <w:pPr>
        <w:ind w:firstLineChars="100" w:firstLine="198"/>
      </w:pPr>
      <w:r>
        <w:rPr>
          <w:rFonts w:hint="eastAsia"/>
        </w:rPr>
        <w:t>(</w:t>
      </w:r>
      <w:r>
        <w:rPr>
          <w:rFonts w:hint="eastAsia"/>
        </w:rPr>
        <w:t>委員会の</w:t>
      </w:r>
      <w:r w:rsidR="00B14E01">
        <w:rPr>
          <w:rFonts w:hint="eastAsia"/>
        </w:rPr>
        <w:t>いくつかの</w:t>
      </w:r>
      <w:r>
        <w:rPr>
          <w:rFonts w:hint="eastAsia"/>
        </w:rPr>
        <w:t>質問に政府がまだ回答していないという事実も、政府が自らの公約を尊重していないことを如実に示している</w:t>
      </w:r>
      <w:r>
        <w:rPr>
          <w:rFonts w:hint="eastAsia"/>
        </w:rPr>
        <w:t>)</w:t>
      </w:r>
    </w:p>
    <w:p w14:paraId="794A32DE" w14:textId="77777777" w:rsidR="00564CF1" w:rsidRDefault="00564CF1" w:rsidP="00564CF1"/>
    <w:p w14:paraId="2E8E70A7" w14:textId="01067AE1" w:rsidR="00564CF1" w:rsidRDefault="00564CF1" w:rsidP="00FA2BE9">
      <w:pPr>
        <w:ind w:firstLineChars="100" w:firstLine="198"/>
      </w:pPr>
      <w:r>
        <w:rPr>
          <w:rFonts w:hint="eastAsia"/>
        </w:rPr>
        <w:t>条約が効力を有するようになる前に、スウェーデンには明確な政治的意志を持った法律が存在していた。そして、その法律は「患者から市民へ」というスローガンを反映していた。政府が障害者政策の戦略を重視することは、条約に恥じない行動をとるための政府の方策であるが、いくつかの比較的小さな個別の政策に限定され、それ以外は、これまで議会で議論されたことは全くなかった。また、そのような個別の政策でさえも、政府によって全面的に実施されるまでには至っていないし、一方で、政府は新しい</w:t>
      </w:r>
      <w:r w:rsidR="00B14E01">
        <w:rPr>
          <w:rFonts w:hint="eastAsia"/>
        </w:rPr>
        <w:t>審議</w:t>
      </w:r>
      <w:r>
        <w:rPr>
          <w:rFonts w:hint="eastAsia"/>
        </w:rPr>
        <w:t>に着手している。そのような中で、一部の分野では、条約が施行されて以来、生活状況が悪化してきている。以下に事例をいくつか示す。</w:t>
      </w:r>
    </w:p>
    <w:p w14:paraId="29846FD7" w14:textId="77777777" w:rsidR="00564CF1" w:rsidRDefault="00564CF1" w:rsidP="00564CF1"/>
    <w:p w14:paraId="58C35549" w14:textId="17EB1FEF" w:rsidR="00564CF1" w:rsidRDefault="00564CF1" w:rsidP="00FA2BE9">
      <w:pPr>
        <w:ind w:firstLineChars="100" w:firstLine="198"/>
      </w:pPr>
      <w:r>
        <w:rPr>
          <w:rFonts w:hint="eastAsia"/>
        </w:rPr>
        <w:t>近年</w:t>
      </w:r>
      <w:r w:rsidR="00B14E01">
        <w:rPr>
          <w:rFonts w:hint="eastAsia"/>
        </w:rPr>
        <w:t>、</w:t>
      </w:r>
      <w:r>
        <w:rPr>
          <w:rFonts w:hint="eastAsia"/>
        </w:rPr>
        <w:t>多くの人が、障害が変化していないにもかかわらず、再審査によって</w:t>
      </w:r>
      <w:r w:rsidR="00B14E01">
        <w:rPr>
          <w:rFonts w:hint="eastAsia"/>
        </w:rPr>
        <w:t>支援</w:t>
      </w:r>
      <w:r>
        <w:rPr>
          <w:rFonts w:hint="eastAsia"/>
        </w:rPr>
        <w:t>を受けられなくなってきている。この分野では、新しい</w:t>
      </w:r>
      <w:r w:rsidR="00B14E01">
        <w:rPr>
          <w:rFonts w:hint="eastAsia"/>
        </w:rPr>
        <w:t>審議</w:t>
      </w:r>
      <w:r>
        <w:rPr>
          <w:rFonts w:hint="eastAsia"/>
        </w:rPr>
        <w:t>が</w:t>
      </w:r>
      <w:r w:rsidR="001D6606">
        <w:rPr>
          <w:rFonts w:hint="eastAsia"/>
        </w:rPr>
        <w:t>断続</w:t>
      </w:r>
      <w:r>
        <w:rPr>
          <w:rFonts w:hint="eastAsia"/>
        </w:rPr>
        <w:t>に開始され、アシスタンスを受ける資格のある人が彼らのニーズを問われることが多くなってきている。労働市場と社会保障の分野での改革の提案を伴う審査も用意されているが、実現していない。また、差別禁止法の強化も、</w:t>
      </w:r>
      <w:r w:rsidR="007D6A21">
        <w:rPr>
          <w:rFonts w:hint="eastAsia"/>
        </w:rPr>
        <w:t>何十年も審議された</w:t>
      </w:r>
      <w:r>
        <w:rPr>
          <w:rFonts w:hint="eastAsia"/>
        </w:rPr>
        <w:t>にもかわらず、実現していない。</w:t>
      </w:r>
    </w:p>
    <w:p w14:paraId="58ABA49D" w14:textId="77777777" w:rsidR="00564CF1" w:rsidRDefault="00564CF1" w:rsidP="00564CF1"/>
    <w:p w14:paraId="4BD705BC" w14:textId="77777777" w:rsidR="00564CF1" w:rsidRDefault="00564CF1" w:rsidP="00FA2BE9">
      <w:pPr>
        <w:ind w:firstLineChars="100" w:firstLine="198"/>
      </w:pPr>
      <w:r>
        <w:rPr>
          <w:rFonts w:hint="eastAsia"/>
        </w:rPr>
        <w:t>条約に従う形での解釈か行われていないことや、実効性のある法的救済へのアクセスが閉ざされていることは、条約の大半の権利の分野に共通したものとなっている。障害のある人が障害のない人と同等に裁判を起こすことができるようにするための対策は、条約が十分な形で実施されるために極めて重要である。このことに関しては、質問</w:t>
      </w:r>
      <w:r>
        <w:rPr>
          <w:rFonts w:hint="eastAsia"/>
        </w:rPr>
        <w:t>17</w:t>
      </w:r>
      <w:r>
        <w:rPr>
          <w:rFonts w:hint="eastAsia"/>
        </w:rPr>
        <w:t>と</w:t>
      </w:r>
      <w:r>
        <w:rPr>
          <w:rFonts w:hint="eastAsia"/>
        </w:rPr>
        <w:t>20</w:t>
      </w:r>
      <w:r>
        <w:rPr>
          <w:rFonts w:hint="eastAsia"/>
        </w:rPr>
        <w:t>に対するコメントを参照していただきたい。同様に、すべての個人は、差別に気づいたときにそれを告発することができるまっとうな機会を与えられなければならない。しかし、質問</w:t>
      </w:r>
      <w:r>
        <w:rPr>
          <w:rFonts w:hint="eastAsia"/>
        </w:rPr>
        <w:t>12</w:t>
      </w:r>
      <w:r>
        <w:rPr>
          <w:rFonts w:hint="eastAsia"/>
        </w:rPr>
        <w:t>に示されているように、差別禁止を担当している機関の多くは、犯罪についての告訴の受け入れを停止してきている。なぜなら、訴訟の増加に対応するための資源が欠如しているからである。</w:t>
      </w:r>
    </w:p>
    <w:p w14:paraId="1303C9F4" w14:textId="77777777" w:rsidR="00564CF1" w:rsidRDefault="00564CF1" w:rsidP="00564CF1"/>
    <w:p w14:paraId="13674227" w14:textId="3234DA7C" w:rsidR="00564CF1" w:rsidRPr="00FA2BE9" w:rsidRDefault="00564CF1" w:rsidP="00564CF1">
      <w:pPr>
        <w:rPr>
          <w:rFonts w:asciiTheme="majorEastAsia" w:eastAsiaTheme="majorEastAsia" w:hAnsiTheme="majorEastAsia"/>
          <w:b/>
        </w:rPr>
      </w:pPr>
      <w:r w:rsidRPr="00FA2BE9">
        <w:rPr>
          <w:rFonts w:asciiTheme="majorEastAsia" w:eastAsiaTheme="majorEastAsia" w:hAnsiTheme="majorEastAsia" w:hint="eastAsia"/>
          <w:b/>
        </w:rPr>
        <w:t>目的と一般的義務(</w:t>
      </w:r>
      <w:r w:rsidR="007D6A21">
        <w:rPr>
          <w:rFonts w:asciiTheme="majorEastAsia" w:eastAsiaTheme="majorEastAsia" w:hAnsiTheme="majorEastAsia" w:hint="eastAsia"/>
          <w:b/>
        </w:rPr>
        <w:t>第</w:t>
      </w:r>
      <w:r w:rsidRPr="00FA2BE9">
        <w:rPr>
          <w:rFonts w:asciiTheme="majorEastAsia" w:eastAsiaTheme="majorEastAsia" w:hAnsiTheme="majorEastAsia"/>
          <w:b/>
        </w:rPr>
        <w:t>1-4</w:t>
      </w:r>
      <w:r w:rsidR="007D6A21">
        <w:rPr>
          <w:rFonts w:asciiTheme="majorEastAsia" w:eastAsiaTheme="majorEastAsia" w:hAnsiTheme="majorEastAsia" w:hint="eastAsia"/>
          <w:b/>
        </w:rPr>
        <w:t>条</w:t>
      </w:r>
      <w:r w:rsidRPr="00FA2BE9">
        <w:rPr>
          <w:rFonts w:asciiTheme="majorEastAsia" w:eastAsiaTheme="majorEastAsia" w:hAnsiTheme="majorEastAsia"/>
          <w:b/>
        </w:rPr>
        <w:t>)</w:t>
      </w:r>
    </w:p>
    <w:p w14:paraId="7B618198" w14:textId="77777777" w:rsidR="00564CF1" w:rsidRDefault="00564CF1" w:rsidP="00564CF1">
      <w:r>
        <w:t>1.</w:t>
      </w:r>
    </w:p>
    <w:p w14:paraId="66B5A398" w14:textId="42925E06" w:rsidR="00564CF1" w:rsidRDefault="00564CF1" w:rsidP="00FA2BE9">
      <w:pPr>
        <w:ind w:firstLineChars="100" w:firstLine="198"/>
      </w:pPr>
      <w:r>
        <w:rPr>
          <w:rFonts w:hint="eastAsia"/>
        </w:rPr>
        <w:t>スウェーデン障害者連合は、障害のある人の個人としての扱いについての認識を高めるための教育は、まだ不十分であると明言する。障害の人権モデルと条約に従</w:t>
      </w:r>
      <w:r w:rsidR="008909E8">
        <w:rPr>
          <w:rFonts w:hint="eastAsia"/>
        </w:rPr>
        <w:t>った</w:t>
      </w:r>
      <w:r>
        <w:rPr>
          <w:rFonts w:hint="eastAsia"/>
        </w:rPr>
        <w:t>解釈</w:t>
      </w:r>
      <w:r w:rsidR="008909E8">
        <w:rPr>
          <w:rFonts w:hint="eastAsia"/>
        </w:rPr>
        <w:t>の活用</w:t>
      </w:r>
      <w:r>
        <w:rPr>
          <w:rFonts w:hint="eastAsia"/>
        </w:rPr>
        <w:t>など</w:t>
      </w:r>
      <w:r w:rsidR="008909E8">
        <w:rPr>
          <w:rFonts w:hint="eastAsia"/>
        </w:rPr>
        <w:t>、</w:t>
      </w:r>
      <w:r>
        <w:rPr>
          <w:rFonts w:hint="eastAsia"/>
        </w:rPr>
        <w:t>障害者権利条約に関する裁判所と当局の知識は、現状の教育課程の中に含まれていない。また、このような視点は、全国裁判所行政局の課題の中に含まれていない。そのような中で、以下の目標が、</w:t>
      </w:r>
      <w:r>
        <w:rPr>
          <w:rFonts w:hint="eastAsia"/>
        </w:rPr>
        <w:t>2010</w:t>
      </w:r>
      <w:r>
        <w:rPr>
          <w:rFonts w:hint="eastAsia"/>
        </w:rPr>
        <w:t>年</w:t>
      </w:r>
      <w:r>
        <w:rPr>
          <w:rFonts w:hint="eastAsia"/>
        </w:rPr>
        <w:t>5</w:t>
      </w:r>
      <w:r>
        <w:rPr>
          <w:rFonts w:hint="eastAsia"/>
        </w:rPr>
        <w:t>月</w:t>
      </w:r>
      <w:r w:rsidR="007D6A21">
        <w:rPr>
          <w:rFonts w:hint="eastAsia"/>
        </w:rPr>
        <w:t>の</w:t>
      </w:r>
      <w:r>
        <w:rPr>
          <w:rFonts w:hint="eastAsia"/>
        </w:rPr>
        <w:t>政府からの命令の中で、全国裁判所行政局によって公式に示された。</w:t>
      </w:r>
    </w:p>
    <w:p w14:paraId="6151F654" w14:textId="77777777" w:rsidR="00564CF1" w:rsidRDefault="00564CF1" w:rsidP="00564CF1"/>
    <w:p w14:paraId="2063D4E0" w14:textId="77777777" w:rsidR="00564CF1" w:rsidRDefault="008909E8" w:rsidP="00564CF1">
      <w:r>
        <w:rPr>
          <w:rFonts w:hint="eastAsia"/>
        </w:rPr>
        <w:t>下位</w:t>
      </w:r>
      <w:r w:rsidR="00564CF1">
        <w:rPr>
          <w:rFonts w:hint="eastAsia"/>
        </w:rPr>
        <w:t>目標１　ｅラーニングによって、スウェーデンの裁判所のすべてのスタッフが、障害のある人が必要としていることへの認識を高めること。</w:t>
      </w:r>
    </w:p>
    <w:p w14:paraId="30EA5F7B" w14:textId="77777777" w:rsidR="00564CF1" w:rsidRDefault="008909E8" w:rsidP="00564CF1">
      <w:r>
        <w:rPr>
          <w:rFonts w:hint="eastAsia"/>
        </w:rPr>
        <w:t>下位</w:t>
      </w:r>
      <w:r w:rsidR="00564CF1">
        <w:rPr>
          <w:rFonts w:hint="eastAsia"/>
        </w:rPr>
        <w:t>目標</w:t>
      </w:r>
      <w:r w:rsidR="00564CF1">
        <w:rPr>
          <w:rFonts w:hint="eastAsia"/>
        </w:rPr>
        <w:t>2</w:t>
      </w:r>
      <w:r w:rsidR="00564CF1">
        <w:rPr>
          <w:rFonts w:hint="eastAsia"/>
        </w:rPr>
        <w:t xml:space="preserve">　個人の取り扱いに関する現行の管理に関する教育の課程の中で、障害のある人が必要としていることが考慮されなければならないこと。</w:t>
      </w:r>
    </w:p>
    <w:p w14:paraId="2A5DBDD0" w14:textId="77777777" w:rsidR="00564CF1" w:rsidRDefault="00564CF1" w:rsidP="00564CF1"/>
    <w:p w14:paraId="69479D04" w14:textId="4CF23609" w:rsidR="00564CF1" w:rsidRDefault="00564CF1" w:rsidP="00FA2BE9">
      <w:pPr>
        <w:ind w:firstLineChars="100" w:firstLine="198"/>
      </w:pPr>
      <w:r>
        <w:rPr>
          <w:rFonts w:hint="eastAsia"/>
        </w:rPr>
        <w:t>スウェーデン障害者連合は、アクセシビリティーと取り扱いに関するｅ訓練課程を政府が取り入れていることを支持するが、このような訓練課程の中に、障害のある人に関連する人権についての意識を高めることが含まれていないことを極めて遺憾に思っている。また、スウェーデン障害者連合は、計画されている訓練課程が司法制度全体を網羅せず、例えば、</w:t>
      </w:r>
      <w:r w:rsidR="004622EB">
        <w:rPr>
          <w:rFonts w:hint="eastAsia"/>
        </w:rPr>
        <w:t>検察</w:t>
      </w:r>
      <w:r>
        <w:rPr>
          <w:rFonts w:hint="eastAsia"/>
        </w:rPr>
        <w:t>、刑務所、陪審員、ロー・スクールなどを対象としていないことも強く指摘したい。</w:t>
      </w:r>
    </w:p>
    <w:p w14:paraId="7B5F9517" w14:textId="77777777" w:rsidR="00564CF1" w:rsidRDefault="00564CF1" w:rsidP="00564CF1"/>
    <w:p w14:paraId="1CE7901D" w14:textId="030FE019" w:rsidR="00564CF1" w:rsidRDefault="00564CF1" w:rsidP="00FA2BE9">
      <w:pPr>
        <w:ind w:firstLineChars="100" w:firstLine="198"/>
      </w:pPr>
      <w:r>
        <w:rPr>
          <w:rFonts w:hint="eastAsia"/>
        </w:rPr>
        <w:t>スウェーデン障害者連合は</w:t>
      </w:r>
      <w:r>
        <w:rPr>
          <w:rFonts w:hint="eastAsia"/>
        </w:rPr>
        <w:t>37</w:t>
      </w:r>
      <w:r>
        <w:rPr>
          <w:rFonts w:hint="eastAsia"/>
        </w:rPr>
        <w:t>の組織を傘下に置く全国組織であるが、これまでのところ、この訓練の</w:t>
      </w:r>
      <w:r w:rsidR="000E02F4">
        <w:rPr>
          <w:rFonts w:hint="eastAsia"/>
        </w:rPr>
        <w:t>開発</w:t>
      </w:r>
      <w:r>
        <w:rPr>
          <w:rFonts w:hint="eastAsia"/>
        </w:rPr>
        <w:t>にはかかわってきていない。</w:t>
      </w:r>
    </w:p>
    <w:p w14:paraId="7A906CA4" w14:textId="77777777" w:rsidR="00564CF1" w:rsidRDefault="00564CF1" w:rsidP="00564CF1"/>
    <w:p w14:paraId="11A4D40E" w14:textId="77777777" w:rsidR="00564CF1" w:rsidRDefault="00564CF1" w:rsidP="00FA2BE9">
      <w:pPr>
        <w:ind w:firstLineChars="100" w:firstLine="198"/>
      </w:pPr>
      <w:r>
        <w:rPr>
          <w:rFonts w:hint="eastAsia"/>
        </w:rPr>
        <w:t>その他の政府当局に向けた意識向上の対策に関しては、ハンディサム</w:t>
      </w:r>
      <w:r>
        <w:rPr>
          <w:rFonts w:hint="eastAsia"/>
        </w:rPr>
        <w:t>(Handisam)</w:t>
      </w:r>
      <w:r>
        <w:rPr>
          <w:rFonts w:hint="eastAsia"/>
        </w:rPr>
        <w:t>がアクセシビリティーと個人としての扱いに関連する知識支援を提供している。条約に依拠する解釈の意味と条約の有用性についての意識向上の対策は、ハンディサムの現在の課題の中には含まれていない。</w:t>
      </w:r>
    </w:p>
    <w:p w14:paraId="7B67D5F4" w14:textId="77777777" w:rsidR="00564CF1" w:rsidRDefault="00564CF1" w:rsidP="00564CF1"/>
    <w:p w14:paraId="5987ECAC" w14:textId="77777777" w:rsidR="00564CF1" w:rsidRDefault="00564CF1" w:rsidP="00564CF1">
      <w:r>
        <w:t>2.</w:t>
      </w:r>
    </w:p>
    <w:p w14:paraId="4E8F6637" w14:textId="218821FF" w:rsidR="00564CF1" w:rsidRDefault="00564CF1" w:rsidP="00FA2BE9">
      <w:pPr>
        <w:ind w:firstLineChars="100" w:firstLine="198"/>
      </w:pPr>
      <w:r>
        <w:rPr>
          <w:rFonts w:hint="eastAsia"/>
        </w:rPr>
        <w:t>スウェーデン障害者連合は、政府がすでに実施された行動を記述していること</w:t>
      </w:r>
      <w:r w:rsidR="00BF34CA">
        <w:rPr>
          <w:rFonts w:hint="eastAsia"/>
        </w:rPr>
        <w:t>は知って</w:t>
      </w:r>
      <w:r>
        <w:rPr>
          <w:rFonts w:hint="eastAsia"/>
        </w:rPr>
        <w:t>いる。したがって、スウェーデン障害者連合は、知識の</w:t>
      </w:r>
      <w:r w:rsidR="00BF34CA">
        <w:rPr>
          <w:rFonts w:hint="eastAsia"/>
        </w:rPr>
        <w:t>普及</w:t>
      </w:r>
      <w:r>
        <w:rPr>
          <w:rFonts w:hint="eastAsia"/>
        </w:rPr>
        <w:t>についての個別の行動は不十分であると強調せざるを得ない。我々は、条約の存在と意義をより一層知らしめるための総合的な将来の行動を必要としている。</w:t>
      </w:r>
    </w:p>
    <w:p w14:paraId="6E511CC0" w14:textId="77777777" w:rsidR="00564CF1" w:rsidRDefault="00564CF1" w:rsidP="00564CF1"/>
    <w:p w14:paraId="38C8EA9C" w14:textId="77777777" w:rsidR="00564CF1" w:rsidRDefault="00564CF1" w:rsidP="00FA2BE9">
      <w:pPr>
        <w:ind w:firstLineChars="100" w:firstLine="198"/>
      </w:pPr>
      <w:r>
        <w:rPr>
          <w:rFonts w:hint="eastAsia"/>
        </w:rPr>
        <w:t>スウェーデン障害者連合は、政府がすでに実施された行動を記述していることに注目している。スウェーデンの障害者権利条約の批准に関連して実行されている訓練課程は、条約への意識を向上させるために極めて重要になってきている。</w:t>
      </w:r>
    </w:p>
    <w:p w14:paraId="0EDD3C11" w14:textId="77777777" w:rsidR="00564CF1" w:rsidRDefault="00564CF1" w:rsidP="00564CF1"/>
    <w:p w14:paraId="58560009" w14:textId="629140EF" w:rsidR="00564CF1" w:rsidRDefault="00564CF1" w:rsidP="00FA2BE9">
      <w:pPr>
        <w:ind w:firstLineChars="100" w:firstLine="198"/>
      </w:pPr>
      <w:r>
        <w:rPr>
          <w:rFonts w:hint="eastAsia"/>
        </w:rPr>
        <w:t>スウェーデン障害者連合は、条約のことをもっと知りたいと考えている</w:t>
      </w:r>
      <w:r w:rsidR="00D812D9">
        <w:rPr>
          <w:rFonts w:hint="eastAsia"/>
        </w:rPr>
        <w:t>市町村、県</w:t>
      </w:r>
      <w:r>
        <w:rPr>
          <w:rFonts w:hint="eastAsia"/>
        </w:rPr>
        <w:t>、そして団体からの様々なリクエストを今でも受けている。しかし、</w:t>
      </w:r>
      <w:r w:rsidR="00D812D9">
        <w:rPr>
          <w:rFonts w:hint="eastAsia"/>
        </w:rPr>
        <w:t>資源</w:t>
      </w:r>
      <w:r>
        <w:rPr>
          <w:rFonts w:hint="eastAsia"/>
        </w:rPr>
        <w:t>が不足していることに加えて、スウェーデン</w:t>
      </w:r>
      <w:r w:rsidR="0034680E">
        <w:rPr>
          <w:rFonts w:hint="eastAsia"/>
        </w:rPr>
        <w:t>遺産</w:t>
      </w:r>
      <w:r>
        <w:rPr>
          <w:rFonts w:hint="eastAsia"/>
        </w:rPr>
        <w:t>基金へのプロジェクト申請が却下されているので、スウェーデン障害者連合がそのための学習</w:t>
      </w:r>
      <w:r w:rsidR="00D812D9">
        <w:rPr>
          <w:rFonts w:hint="eastAsia"/>
        </w:rPr>
        <w:t>コース</w:t>
      </w:r>
      <w:r>
        <w:rPr>
          <w:rFonts w:hint="eastAsia"/>
        </w:rPr>
        <w:t>を提供することは不可能になっている。</w:t>
      </w:r>
    </w:p>
    <w:p w14:paraId="764C4B62" w14:textId="77777777" w:rsidR="00564CF1" w:rsidRDefault="00564CF1" w:rsidP="00564CF1"/>
    <w:p w14:paraId="67F4E0F1" w14:textId="77777777" w:rsidR="00564CF1" w:rsidRDefault="00564CF1" w:rsidP="00FA2BE9">
      <w:pPr>
        <w:ind w:firstLineChars="100" w:firstLine="198"/>
      </w:pPr>
      <w:r>
        <w:rPr>
          <w:rFonts w:hint="eastAsia"/>
        </w:rPr>
        <w:t>すべての関係者が人権をベースとして仕事をすることが確実に可能となるようにするためには、徹底的な学習の機会が提供されなければならない。条約が多大な影響力を持つためには、政策立案者としての障害のある人と公務員の双方の間での有意義な意識向上のための活動が不可欠である。</w:t>
      </w:r>
    </w:p>
    <w:p w14:paraId="38665E95" w14:textId="77777777" w:rsidR="00564CF1" w:rsidRDefault="00564CF1" w:rsidP="00564CF1"/>
    <w:p w14:paraId="4A475C96" w14:textId="77777777" w:rsidR="00564CF1" w:rsidRDefault="00564CF1" w:rsidP="00564CF1">
      <w:r w:rsidRPr="00486A7E">
        <w:t>3.</w:t>
      </w:r>
    </w:p>
    <w:p w14:paraId="2EB7B3E5" w14:textId="141D6D68" w:rsidR="00564CF1" w:rsidRDefault="00564CF1" w:rsidP="00FA2BE9">
      <w:pPr>
        <w:ind w:firstLineChars="100" w:firstLine="198"/>
      </w:pPr>
      <w:r>
        <w:rPr>
          <w:rFonts w:hint="eastAsia"/>
        </w:rPr>
        <w:t>スウェーデン障害者連合は、条約の統計</w:t>
      </w:r>
      <w:r w:rsidR="00486A7E">
        <w:rPr>
          <w:rFonts w:hint="eastAsia"/>
        </w:rPr>
        <w:t>的</w:t>
      </w:r>
      <w:r>
        <w:rPr>
          <w:rFonts w:hint="eastAsia"/>
        </w:rPr>
        <w:t>監視に関する政府の回答は適切であると考えている。</w:t>
      </w:r>
      <w:r>
        <w:rPr>
          <w:rFonts w:hint="eastAsia"/>
        </w:rPr>
        <w:lastRenderedPageBreak/>
        <w:t>以前には、スウェーデンは統計指標によって障害のある人の状況に関して全く異なった知識を得ていた。スウェーデンでは、障害者政策に関連する部門だけがそのような指標システムに依拠している。その戦略の目的は条約と無関係なこともしばしばある。そして、そのことは、異なった戦略当局によって作成されてきている</w:t>
      </w:r>
      <w:r w:rsidR="00486A7E">
        <w:rPr>
          <w:rFonts w:hint="eastAsia"/>
        </w:rPr>
        <w:t>部局内の</w:t>
      </w:r>
      <w:r>
        <w:rPr>
          <w:rFonts w:hint="eastAsia"/>
        </w:rPr>
        <w:t>目的が、条約の記述に合致したものとならないことにつながる。その結果、障害者政策に関する国家戦略は、必ずしも条約の権利分野のすべてを対象とするものとはなっていない。いくつかの</w:t>
      </w:r>
      <w:r w:rsidR="00486A7E">
        <w:rPr>
          <w:rFonts w:hint="eastAsia"/>
        </w:rPr>
        <w:t>分野</w:t>
      </w:r>
      <w:r>
        <w:rPr>
          <w:rFonts w:hint="eastAsia"/>
        </w:rPr>
        <w:t>では、スウェーデンがどのように障害者権利条約に従っているかの総合的な全体像を我々に示</w:t>
      </w:r>
      <w:r w:rsidR="00486A7E">
        <w:rPr>
          <w:rFonts w:hint="eastAsia"/>
        </w:rPr>
        <w:t>すための関連する指標が</w:t>
      </w:r>
      <w:r w:rsidR="009D6412">
        <w:rPr>
          <w:rFonts w:hint="eastAsia"/>
        </w:rPr>
        <w:t>まだ</w:t>
      </w:r>
      <w:r w:rsidR="00486A7E">
        <w:rPr>
          <w:rFonts w:hint="eastAsia"/>
        </w:rPr>
        <w:t>欠けている</w:t>
      </w:r>
      <w:r>
        <w:rPr>
          <w:rFonts w:hint="eastAsia"/>
        </w:rPr>
        <w:t>。特に自治体レベルでの指標のシステムは基本的に任意であり、このことが市町村レベルでの監視を厄介なものとしている。</w:t>
      </w:r>
    </w:p>
    <w:p w14:paraId="587D2405" w14:textId="77777777" w:rsidR="00564CF1" w:rsidRDefault="00564CF1" w:rsidP="00564CF1"/>
    <w:p w14:paraId="53DBA6C3" w14:textId="77777777" w:rsidR="00564CF1" w:rsidRPr="00FA2BE9" w:rsidRDefault="00564CF1" w:rsidP="00FA2BE9">
      <w:pPr>
        <w:ind w:firstLineChars="100" w:firstLine="199"/>
        <w:rPr>
          <w:b/>
        </w:rPr>
      </w:pPr>
      <w:r w:rsidRPr="00FA2BE9">
        <w:rPr>
          <w:rFonts w:hint="eastAsia"/>
          <w:b/>
        </w:rPr>
        <w:t>また、信頼できる成績指標を確保するための方法が存在していないことも確かである。</w:t>
      </w:r>
    </w:p>
    <w:p w14:paraId="2C99639A" w14:textId="77777777" w:rsidR="00564CF1" w:rsidRDefault="00564CF1" w:rsidP="00564CF1"/>
    <w:p w14:paraId="138EDFD8" w14:textId="47FAFBCF" w:rsidR="00564CF1" w:rsidRDefault="00564CF1" w:rsidP="00FA2BE9">
      <w:pPr>
        <w:ind w:firstLineChars="100" w:firstLine="198"/>
      </w:pPr>
      <w:r>
        <w:rPr>
          <w:rFonts w:hint="eastAsia"/>
        </w:rPr>
        <w:t>ハンディサムは障害のある人への質問のために任意参加のウェブ・パネルを利用している。しかし、その選択と方法は代表</w:t>
      </w:r>
      <w:r w:rsidR="00E37642">
        <w:rPr>
          <w:rFonts w:hint="eastAsia"/>
        </w:rPr>
        <w:t>性を欠いている</w:t>
      </w:r>
      <w:r>
        <w:rPr>
          <w:rFonts w:hint="eastAsia"/>
        </w:rPr>
        <w:t>。特に、デジタルでの参加を重視することは、偏った方法である。なぜなら、そのパネルに参加できるのは、デジタルでの参加者だけだからである。</w:t>
      </w:r>
    </w:p>
    <w:p w14:paraId="6B2E0D39" w14:textId="77777777" w:rsidR="00564CF1" w:rsidRDefault="00564CF1" w:rsidP="00564CF1"/>
    <w:p w14:paraId="60BE46E8" w14:textId="0FE3F96A" w:rsidR="00564CF1" w:rsidRDefault="00564CF1" w:rsidP="00FA2BE9">
      <w:pPr>
        <w:ind w:firstLineChars="100" w:firstLine="198"/>
      </w:pPr>
      <w:r>
        <w:rPr>
          <w:rFonts w:hint="eastAsia"/>
        </w:rPr>
        <w:t>スウェーデン障害者連合が、指標の問題に関して、ハンディサムと協議を行ってきていることは確かである。しかし、障害者権利条約に関連する指標が存在しないことを確認することを目的とする</w:t>
      </w:r>
      <w:r w:rsidR="001955EC">
        <w:rPr>
          <w:rFonts w:hint="eastAsia"/>
        </w:rPr>
        <w:t>スウェーデン遺産</w:t>
      </w:r>
      <w:r>
        <w:rPr>
          <w:rFonts w:hint="eastAsia"/>
        </w:rPr>
        <w:t>基金へのスウェーデン障害者連合の申し入れは却下されてきている。このことは、あらゆる権利の分野に関与することを確実にする機会が、スウェーデン障害者連合の代表者に与えられていないことを意味している。</w:t>
      </w:r>
    </w:p>
    <w:p w14:paraId="7EB30E37" w14:textId="77777777" w:rsidR="00564CF1" w:rsidRDefault="00564CF1" w:rsidP="00564CF1"/>
    <w:p w14:paraId="36354F50" w14:textId="77777777" w:rsidR="00564CF1" w:rsidRDefault="00564CF1" w:rsidP="00564CF1">
      <w:r>
        <w:t>4.</w:t>
      </w:r>
    </w:p>
    <w:p w14:paraId="3630894E" w14:textId="77777777" w:rsidR="00564CF1" w:rsidRDefault="00564CF1" w:rsidP="00FA2BE9">
      <w:pPr>
        <w:ind w:firstLineChars="100" w:firstLine="198"/>
      </w:pPr>
      <w:r>
        <w:rPr>
          <w:rFonts w:hint="eastAsia"/>
        </w:rPr>
        <w:t>スウェーデン障害者連合は、政府がこの質問に回答しなかったことに注目している。政府は雇用に関連する行動だけを記述している。</w:t>
      </w:r>
    </w:p>
    <w:p w14:paraId="7F10359F" w14:textId="77777777" w:rsidR="00564CF1" w:rsidRDefault="00564CF1" w:rsidP="00564CF1"/>
    <w:p w14:paraId="2BE60F1F" w14:textId="77777777" w:rsidR="00564CF1" w:rsidRDefault="00564CF1" w:rsidP="00FA2BE9">
      <w:pPr>
        <w:ind w:firstLineChars="100" w:firstLine="198"/>
      </w:pPr>
      <w:r>
        <w:rPr>
          <w:rFonts w:hint="eastAsia"/>
        </w:rPr>
        <w:t>予算の削減が政府の方針によるものであるのか、それとも国際的な危機の影響によるものであるのかは、政府によって回答されなければならない質問である。</w:t>
      </w:r>
    </w:p>
    <w:p w14:paraId="33DEE391" w14:textId="77777777" w:rsidR="00564CF1" w:rsidRDefault="00564CF1" w:rsidP="00564CF1"/>
    <w:p w14:paraId="08CCFA36" w14:textId="77777777" w:rsidR="00564CF1" w:rsidRDefault="00564CF1" w:rsidP="00FA2BE9">
      <w:pPr>
        <w:ind w:firstLineChars="100" w:firstLine="198"/>
      </w:pPr>
      <w:r>
        <w:rPr>
          <w:rFonts w:hint="eastAsia"/>
        </w:rPr>
        <w:t>例えば、雇用に関しては、スウェーデン障害者連合は、障害のある我々と障害のない人との間のギャップが拡大していることに注目している。この傾向は、景気変動に関係なく、ここ数年ずっと悪化してきている。</w:t>
      </w:r>
    </w:p>
    <w:p w14:paraId="3AA79680" w14:textId="77777777" w:rsidR="00564CF1" w:rsidRDefault="00564CF1" w:rsidP="00564CF1"/>
    <w:p w14:paraId="4A457EC5" w14:textId="42AE8C69" w:rsidR="00564CF1" w:rsidRDefault="005816DC" w:rsidP="00FA2BE9">
      <w:pPr>
        <w:ind w:firstLineChars="100" w:firstLine="198"/>
      </w:pPr>
      <w:r>
        <w:rPr>
          <w:rFonts w:hint="eastAsia"/>
        </w:rPr>
        <w:t>2008</w:t>
      </w:r>
      <w:r>
        <w:rPr>
          <w:rFonts w:hint="eastAsia"/>
        </w:rPr>
        <w:t>年の</w:t>
      </w:r>
      <w:r w:rsidR="00564CF1">
        <w:rPr>
          <w:rFonts w:hint="eastAsia"/>
        </w:rPr>
        <w:t>スウェーデン</w:t>
      </w:r>
      <w:r w:rsidR="00BD05FC">
        <w:rPr>
          <w:rFonts w:hint="eastAsia"/>
        </w:rPr>
        <w:t>統計局の</w:t>
      </w:r>
      <w:r w:rsidR="00564CF1">
        <w:rPr>
          <w:rFonts w:hint="eastAsia"/>
        </w:rPr>
        <w:t>労働力調査によると、労働能力が低下している人が雇用されている割合は</w:t>
      </w:r>
      <w:r w:rsidR="00564CF1">
        <w:rPr>
          <w:rFonts w:hint="eastAsia"/>
        </w:rPr>
        <w:t>50%</w:t>
      </w:r>
      <w:r w:rsidR="00564CF1">
        <w:rPr>
          <w:rFonts w:hint="eastAsia"/>
        </w:rPr>
        <w:t>であったが、</w:t>
      </w:r>
      <w:r w:rsidR="00564CF1">
        <w:rPr>
          <w:rFonts w:hint="eastAsia"/>
        </w:rPr>
        <w:t>2013</w:t>
      </w:r>
      <w:r w:rsidR="00564CF1">
        <w:rPr>
          <w:rFonts w:hint="eastAsia"/>
        </w:rPr>
        <w:t>年の統計では</w:t>
      </w:r>
      <w:r w:rsidR="00564CF1">
        <w:rPr>
          <w:rFonts w:hint="eastAsia"/>
        </w:rPr>
        <w:t>44%</w:t>
      </w:r>
      <w:r w:rsidR="00564CF1">
        <w:rPr>
          <w:rFonts w:hint="eastAsia"/>
        </w:rPr>
        <w:t>に下落していた。女性に関しては、状況はさらに悪く、</w:t>
      </w:r>
      <w:r>
        <w:rPr>
          <w:rFonts w:hint="eastAsia"/>
        </w:rPr>
        <w:t>仕事</w:t>
      </w:r>
      <w:r w:rsidR="00564CF1">
        <w:rPr>
          <w:rFonts w:hint="eastAsia"/>
        </w:rPr>
        <w:t>を有しているのは</w:t>
      </w:r>
      <w:r w:rsidR="00564CF1">
        <w:rPr>
          <w:rFonts w:hint="eastAsia"/>
        </w:rPr>
        <w:t>39%</w:t>
      </w:r>
      <w:r w:rsidR="00564CF1">
        <w:rPr>
          <w:rFonts w:hint="eastAsia"/>
        </w:rPr>
        <w:t>に過ぎない。スウェーデン障害者連合は、</w:t>
      </w:r>
      <w:r w:rsidR="007745CF">
        <w:rPr>
          <w:rFonts w:hint="eastAsia"/>
        </w:rPr>
        <w:t xml:space="preserve">　</w:t>
      </w:r>
      <w:r w:rsidR="00564CF1">
        <w:rPr>
          <w:rFonts w:hint="eastAsia"/>
        </w:rPr>
        <w:t>これは政府</w:t>
      </w:r>
      <w:r w:rsidR="00564CF1">
        <w:rPr>
          <w:rFonts w:hint="eastAsia"/>
        </w:rPr>
        <w:lastRenderedPageBreak/>
        <w:t>の表明している意向が実現していないことを示す注目すべき数字であると考えている。</w:t>
      </w:r>
    </w:p>
    <w:p w14:paraId="671D3656" w14:textId="77777777" w:rsidR="00564CF1" w:rsidRDefault="00564CF1" w:rsidP="00564CF1"/>
    <w:p w14:paraId="66BA7B39" w14:textId="77777777" w:rsidR="00564CF1" w:rsidRDefault="00564CF1" w:rsidP="00FA2BE9">
      <w:pPr>
        <w:ind w:firstLineChars="100" w:firstLine="198"/>
      </w:pPr>
      <w:r>
        <w:rPr>
          <w:rFonts w:hint="eastAsia"/>
        </w:rPr>
        <w:t>スウェーデン障害者連合は、障害のある人の経済的状況が、障害のない人の状況よりかなり悪いことにも注目している。ハンディサムのレポートには以下のように示されている。</w:t>
      </w:r>
    </w:p>
    <w:p w14:paraId="1B162ED3" w14:textId="77777777" w:rsidR="00564CF1" w:rsidRDefault="00564CF1" w:rsidP="00564CF1"/>
    <w:p w14:paraId="3D0F0475" w14:textId="3D4D7B80" w:rsidR="00564CF1" w:rsidRDefault="00564CF1" w:rsidP="00564CF1">
      <w:r>
        <w:rPr>
          <w:rFonts w:hint="eastAsia"/>
        </w:rPr>
        <w:t>●　障害のない人</w:t>
      </w:r>
      <w:r w:rsidR="005816DC">
        <w:rPr>
          <w:rFonts w:hint="eastAsia"/>
        </w:rPr>
        <w:t>が</w:t>
      </w:r>
      <w:r>
        <w:rPr>
          <w:rFonts w:hint="eastAsia"/>
        </w:rPr>
        <w:t>2%</w:t>
      </w:r>
      <w:r w:rsidR="005816DC">
        <w:rPr>
          <w:rFonts w:hint="eastAsia"/>
        </w:rPr>
        <w:t>であるの</w:t>
      </w:r>
      <w:r>
        <w:rPr>
          <w:rFonts w:hint="eastAsia"/>
        </w:rPr>
        <w:t>に対して、障害のある人の</w:t>
      </w:r>
      <w:r>
        <w:rPr>
          <w:rFonts w:hint="eastAsia"/>
        </w:rPr>
        <w:t>19%(10</w:t>
      </w:r>
      <w:r>
        <w:rPr>
          <w:rFonts w:hint="eastAsia"/>
        </w:rPr>
        <w:t>倍近く</w:t>
      </w:r>
      <w:r>
        <w:rPr>
          <w:rFonts w:hint="eastAsia"/>
        </w:rPr>
        <w:t>)</w:t>
      </w:r>
      <w:r>
        <w:rPr>
          <w:rFonts w:hint="eastAsia"/>
        </w:rPr>
        <w:t>が健康に不安があると感じている。</w:t>
      </w:r>
    </w:p>
    <w:p w14:paraId="042AD200" w14:textId="77777777" w:rsidR="00564CF1" w:rsidRDefault="00564CF1" w:rsidP="00564CF1"/>
    <w:p w14:paraId="79C70723" w14:textId="77777777" w:rsidR="00564CF1" w:rsidRDefault="00564CF1" w:rsidP="00564CF1">
      <w:r>
        <w:rPr>
          <w:rFonts w:hint="eastAsia"/>
        </w:rPr>
        <w:t>●　障害のある人の</w:t>
      </w:r>
      <w:r>
        <w:rPr>
          <w:rFonts w:hint="eastAsia"/>
        </w:rPr>
        <w:t>26%</w:t>
      </w:r>
      <w:r>
        <w:rPr>
          <w:rFonts w:hint="eastAsia"/>
        </w:rPr>
        <w:t>が経済面で危機的な状況に置かれてきている。この割合は障害のない人の</w:t>
      </w:r>
      <w:r>
        <w:rPr>
          <w:rFonts w:hint="eastAsia"/>
        </w:rPr>
        <w:t>2</w:t>
      </w:r>
      <w:r>
        <w:rPr>
          <w:rFonts w:hint="eastAsia"/>
        </w:rPr>
        <w:t>倍に達している。</w:t>
      </w:r>
    </w:p>
    <w:p w14:paraId="6369D24F" w14:textId="77777777" w:rsidR="00564CF1" w:rsidRDefault="00564CF1" w:rsidP="00564CF1"/>
    <w:p w14:paraId="6DB5FFA2" w14:textId="44FF918C" w:rsidR="00564CF1" w:rsidRDefault="00564CF1" w:rsidP="00FA2BE9">
      <w:pPr>
        <w:ind w:firstLineChars="100" w:firstLine="198"/>
      </w:pPr>
      <w:r>
        <w:rPr>
          <w:rFonts w:hint="eastAsia"/>
        </w:rPr>
        <w:t>その他の統計的データに関しては、オルタナティブ</w:t>
      </w:r>
      <w:r w:rsidR="00BD05FC">
        <w:rPr>
          <w:rFonts w:hint="eastAsia"/>
        </w:rPr>
        <w:t>（パラレル）</w:t>
      </w:r>
      <w:r>
        <w:rPr>
          <w:rFonts w:hint="eastAsia"/>
        </w:rPr>
        <w:t>・レポートの項目</w:t>
      </w:r>
      <w:r>
        <w:rPr>
          <w:rFonts w:hint="eastAsia"/>
        </w:rPr>
        <w:t>524</w:t>
      </w:r>
      <w:r>
        <w:rPr>
          <w:rFonts w:hint="eastAsia"/>
        </w:rPr>
        <w:t>と項目</w:t>
      </w:r>
      <w:r>
        <w:rPr>
          <w:rFonts w:hint="eastAsia"/>
        </w:rPr>
        <w:t>83</w:t>
      </w:r>
      <w:r>
        <w:rPr>
          <w:rFonts w:hint="eastAsia"/>
        </w:rPr>
        <w:t>を参照。</w:t>
      </w:r>
    </w:p>
    <w:p w14:paraId="7A1CC902" w14:textId="77777777" w:rsidR="00564CF1" w:rsidRDefault="00564CF1" w:rsidP="00564CF1"/>
    <w:p w14:paraId="0CC08F45" w14:textId="5640FE77" w:rsidR="005816DC" w:rsidRDefault="005816DC" w:rsidP="00564CF1">
      <w:r>
        <w:rPr>
          <w:rFonts w:hint="eastAsia"/>
        </w:rPr>
        <w:t>5</w:t>
      </w:r>
      <w:r>
        <w:rPr>
          <w:rFonts w:hint="eastAsia"/>
        </w:rPr>
        <w:t>．</w:t>
      </w:r>
    </w:p>
    <w:p w14:paraId="3D5845F1" w14:textId="6087B1CB" w:rsidR="00564CF1" w:rsidRDefault="00564CF1" w:rsidP="00FA2BE9">
      <w:pPr>
        <w:ind w:firstLineChars="100" w:firstLine="198"/>
      </w:pPr>
      <w:r>
        <w:rPr>
          <w:rFonts w:hint="eastAsia"/>
        </w:rPr>
        <w:t>2014</w:t>
      </w:r>
      <w:r>
        <w:rPr>
          <w:rFonts w:hint="eastAsia"/>
        </w:rPr>
        <w:t>年</w:t>
      </w:r>
      <w:r>
        <w:rPr>
          <w:rFonts w:hint="eastAsia"/>
        </w:rPr>
        <w:t>1</w:t>
      </w:r>
      <w:r>
        <w:rPr>
          <w:rFonts w:hint="eastAsia"/>
        </w:rPr>
        <w:t>月には、</w:t>
      </w:r>
      <w:r>
        <w:rPr>
          <w:rFonts w:hint="eastAsia"/>
        </w:rPr>
        <w:t>22</w:t>
      </w:r>
      <w:r>
        <w:rPr>
          <w:rFonts w:hint="eastAsia"/>
        </w:rPr>
        <w:t>の戦略当局の中で障害者団体との定期的な協議を行っているところはわずか</w:t>
      </w:r>
      <w:r>
        <w:rPr>
          <w:rFonts w:hint="eastAsia"/>
        </w:rPr>
        <w:t>13</w:t>
      </w:r>
      <w:r>
        <w:rPr>
          <w:rFonts w:hint="eastAsia"/>
        </w:rPr>
        <w:t>である。その中でも、協議のための会合に向けて何らかの報酬や交通費を支払っているところは</w:t>
      </w:r>
      <w:r>
        <w:rPr>
          <w:rFonts w:hint="eastAsia"/>
        </w:rPr>
        <w:t>2</w:t>
      </w:r>
      <w:r w:rsidR="005816DC">
        <w:rPr>
          <w:rFonts w:hint="eastAsia"/>
        </w:rPr>
        <w:t>つ</w:t>
      </w:r>
      <w:r>
        <w:rPr>
          <w:rFonts w:hint="eastAsia"/>
        </w:rPr>
        <w:t>にとどまっている。このことは、障害者運動団体が必ずしもその協議に最もふさわしい代表者を参加させることができず、その協議が行われる場所の近くに住んでいる人を指名</w:t>
      </w:r>
      <w:r w:rsidR="00FA443F">
        <w:rPr>
          <w:rFonts w:hint="eastAsia"/>
        </w:rPr>
        <w:t>せざるを得ない</w:t>
      </w:r>
      <w:r>
        <w:rPr>
          <w:rFonts w:hint="eastAsia"/>
        </w:rPr>
        <w:t>ことを意味している。</w:t>
      </w:r>
    </w:p>
    <w:p w14:paraId="7E7FFDE5" w14:textId="77777777" w:rsidR="00564CF1" w:rsidRDefault="00564CF1" w:rsidP="00564CF1"/>
    <w:p w14:paraId="0F3C481C" w14:textId="50BC9FD9" w:rsidR="00564CF1" w:rsidRDefault="00564CF1" w:rsidP="00FA2BE9">
      <w:pPr>
        <w:ind w:firstLineChars="100" w:firstLine="198"/>
      </w:pPr>
      <w:r>
        <w:rPr>
          <w:rFonts w:hint="eastAsia"/>
        </w:rPr>
        <w:t>協議の中には、当局内部の比較的低いオフィシャル・レベルで扱われるものもある。そのような場合には、障害者運動団体は、せいぜい様々なサービスや活動の実用的な設計の中で一定の役割を有することになるにとどまる。ここで我々が言いたいことは、総合的かつ戦略的なレベルで何らかの影響を及ぼすためには、当局のマネージメントを担当している代表者との協議が行われるべきであるということである。また、協議が純粋に情報交換の場になりがちなこともある。なぜなら、協議がどのように行われるべきかについて、現状では、確固たる推奨策が存在していないからである。それでも、いくつかの当局は、長きにわたって、</w:t>
      </w:r>
      <w:r w:rsidR="0008327D">
        <w:rPr>
          <w:rFonts w:hint="eastAsia"/>
        </w:rPr>
        <w:t>その規定の中に、</w:t>
      </w:r>
      <w:r w:rsidR="00A40863">
        <w:rPr>
          <w:rFonts w:hint="eastAsia"/>
        </w:rPr>
        <w:t>障害者に関わる政治的責任を明記してきている</w:t>
      </w:r>
      <w:r>
        <w:rPr>
          <w:rFonts w:hint="eastAsia"/>
        </w:rPr>
        <w:t>。</w:t>
      </w:r>
    </w:p>
    <w:p w14:paraId="16A70ED9" w14:textId="77777777" w:rsidR="00564CF1" w:rsidRDefault="00564CF1" w:rsidP="00564CF1"/>
    <w:p w14:paraId="21F168E9" w14:textId="6F4D1F45" w:rsidR="00564CF1" w:rsidRDefault="00564CF1" w:rsidP="00FA2BE9">
      <w:pPr>
        <w:ind w:firstLineChars="100" w:firstLine="198"/>
      </w:pPr>
      <w:r>
        <w:rPr>
          <w:rFonts w:hint="eastAsia"/>
        </w:rPr>
        <w:t>スウェーデン障害者連合の結論は、障害者運動団体の代表者は、他の問題に体系的にかかわっている専門家やコンサルタントと同</w:t>
      </w:r>
      <w:r w:rsidR="00A40863">
        <w:rPr>
          <w:rFonts w:hint="eastAsia"/>
        </w:rPr>
        <w:t>様な</w:t>
      </w:r>
      <w:r>
        <w:rPr>
          <w:rFonts w:hint="eastAsia"/>
        </w:rPr>
        <w:t>専門家として</w:t>
      </w:r>
      <w:r w:rsidR="00A40863">
        <w:rPr>
          <w:rFonts w:hint="eastAsia"/>
        </w:rPr>
        <w:t>は</w:t>
      </w:r>
      <w:r>
        <w:rPr>
          <w:rFonts w:hint="eastAsia"/>
        </w:rPr>
        <w:t>評価されず、政府は効果的な当局との協議を生み出すための環境づくりを行っていないということである。</w:t>
      </w:r>
    </w:p>
    <w:p w14:paraId="45527076" w14:textId="77777777" w:rsidR="00564CF1" w:rsidRDefault="00564CF1" w:rsidP="00564CF1"/>
    <w:p w14:paraId="06B13317" w14:textId="77777777" w:rsidR="00564CF1" w:rsidRDefault="00564CF1" w:rsidP="00FA2BE9">
      <w:pPr>
        <w:ind w:firstLineChars="100" w:firstLine="198"/>
      </w:pPr>
      <w:r>
        <w:rPr>
          <w:rFonts w:hint="eastAsia"/>
        </w:rPr>
        <w:t>障害者運動団体は、政府からの補助金を毎年受け取っているが、その金額は</w:t>
      </w:r>
      <w:r>
        <w:rPr>
          <w:rFonts w:hint="eastAsia"/>
        </w:rPr>
        <w:t>2008</w:t>
      </w:r>
      <w:r>
        <w:rPr>
          <w:rFonts w:hint="eastAsia"/>
        </w:rPr>
        <w:t>年以来増加していない。一方で、給与、運営、その他にかかるコストは、年間で２</w:t>
      </w:r>
      <w:r>
        <w:rPr>
          <w:rFonts w:hint="eastAsia"/>
        </w:rPr>
        <w:t>-</w:t>
      </w:r>
      <w:r>
        <w:rPr>
          <w:rFonts w:hint="eastAsia"/>
        </w:rPr>
        <w:t>３</w:t>
      </w:r>
      <w:r>
        <w:rPr>
          <w:rFonts w:hint="eastAsia"/>
        </w:rPr>
        <w:t>%</w:t>
      </w:r>
      <w:r>
        <w:rPr>
          <w:rFonts w:hint="eastAsia"/>
        </w:rPr>
        <w:t>程度増加してきてい</w:t>
      </w:r>
      <w:r>
        <w:rPr>
          <w:rFonts w:hint="eastAsia"/>
        </w:rPr>
        <w:lastRenderedPageBreak/>
        <w:t>る。これは、</w:t>
      </w:r>
      <w:r>
        <w:rPr>
          <w:rFonts w:hint="eastAsia"/>
        </w:rPr>
        <w:t>2008</w:t>
      </w:r>
      <w:r>
        <w:rPr>
          <w:rFonts w:hint="eastAsia"/>
        </w:rPr>
        <w:t>年以来、政府からの補助金が実質でおよそ</w:t>
      </w:r>
      <w:r>
        <w:rPr>
          <w:rFonts w:hint="eastAsia"/>
        </w:rPr>
        <w:t>12-18</w:t>
      </w:r>
      <w:r>
        <w:rPr>
          <w:rFonts w:hint="eastAsia"/>
        </w:rPr>
        <w:t>減少してきているということに他ならない。</w:t>
      </w:r>
    </w:p>
    <w:p w14:paraId="5701B320" w14:textId="77777777" w:rsidR="00564CF1" w:rsidRDefault="00564CF1" w:rsidP="00564CF1"/>
    <w:p w14:paraId="7741AE2F" w14:textId="7CB5994B" w:rsidR="00564CF1" w:rsidRDefault="00564CF1" w:rsidP="00FA2BE9">
      <w:pPr>
        <w:ind w:firstLineChars="100" w:firstLine="198"/>
      </w:pPr>
      <w:r>
        <w:rPr>
          <w:rFonts w:hint="eastAsia"/>
        </w:rPr>
        <w:t>障害者運動団体全体への</w:t>
      </w:r>
      <w:r w:rsidR="004F63D1">
        <w:rPr>
          <w:rFonts w:hint="eastAsia"/>
        </w:rPr>
        <w:t>毎年の</w:t>
      </w:r>
      <w:r>
        <w:rPr>
          <w:rFonts w:hint="eastAsia"/>
        </w:rPr>
        <w:t>資金配分も同額にとどまっている。このことは、新しい団体が加わった場合には、その資金の一人当たりの</w:t>
      </w:r>
      <w:r w:rsidR="00A40863">
        <w:rPr>
          <w:rFonts w:hint="eastAsia"/>
        </w:rPr>
        <w:t>配分</w:t>
      </w:r>
      <w:r>
        <w:rPr>
          <w:rFonts w:hint="eastAsia"/>
        </w:rPr>
        <w:t>が減少するということを意味している。</w:t>
      </w:r>
    </w:p>
    <w:p w14:paraId="2DC43FEE" w14:textId="77777777" w:rsidR="00564CF1" w:rsidRDefault="00564CF1" w:rsidP="00564CF1"/>
    <w:p w14:paraId="5CD554DE" w14:textId="72090C0A" w:rsidR="00564CF1" w:rsidRDefault="00564CF1" w:rsidP="00FA2BE9">
      <w:pPr>
        <w:ind w:firstLineChars="100" w:firstLine="198"/>
      </w:pPr>
      <w:r>
        <w:rPr>
          <w:rFonts w:hint="eastAsia"/>
        </w:rPr>
        <w:t>スウェーデン障害者連合は、第</w:t>
      </w:r>
      <w:r>
        <w:rPr>
          <w:rFonts w:hint="eastAsia"/>
        </w:rPr>
        <w:t>4</w:t>
      </w:r>
      <w:r>
        <w:rPr>
          <w:rFonts w:hint="eastAsia"/>
        </w:rPr>
        <w:t>条</w:t>
      </w:r>
      <w:r>
        <w:rPr>
          <w:rFonts w:hint="eastAsia"/>
        </w:rPr>
        <w:t>3</w:t>
      </w:r>
      <w:r>
        <w:rPr>
          <w:rFonts w:hint="eastAsia"/>
        </w:rPr>
        <w:t>がどのように解釈されるべきかについて、政府との協議を開始してきている</w:t>
      </w:r>
      <w:r>
        <w:rPr>
          <w:rFonts w:hint="eastAsia"/>
        </w:rPr>
        <w:t>(</w:t>
      </w:r>
      <w:r w:rsidR="00BC07E4">
        <w:rPr>
          <w:rFonts w:hint="eastAsia"/>
        </w:rPr>
        <w:t>とくに</w:t>
      </w:r>
      <w:r>
        <w:rPr>
          <w:rFonts w:hint="eastAsia"/>
        </w:rPr>
        <w:t xml:space="preserve">担当大臣への文書　</w:t>
      </w:r>
      <w:r>
        <w:rPr>
          <w:rFonts w:hint="eastAsia"/>
        </w:rPr>
        <w:t>2012</w:t>
      </w:r>
      <w:r>
        <w:rPr>
          <w:rFonts w:hint="eastAsia"/>
        </w:rPr>
        <w:t>年</w:t>
      </w:r>
      <w:r>
        <w:rPr>
          <w:rFonts w:hint="eastAsia"/>
        </w:rPr>
        <w:t>2</w:t>
      </w:r>
      <w:r>
        <w:rPr>
          <w:rFonts w:hint="eastAsia"/>
        </w:rPr>
        <w:t>月</w:t>
      </w:r>
      <w:r>
        <w:rPr>
          <w:rFonts w:hint="eastAsia"/>
        </w:rPr>
        <w:t>7</w:t>
      </w:r>
      <w:r>
        <w:rPr>
          <w:rFonts w:hint="eastAsia"/>
        </w:rPr>
        <w:t>日</w:t>
      </w:r>
      <w:r>
        <w:rPr>
          <w:rFonts w:hint="eastAsia"/>
        </w:rPr>
        <w:t>)</w:t>
      </w:r>
      <w:r>
        <w:rPr>
          <w:rFonts w:hint="eastAsia"/>
        </w:rPr>
        <w:t>。我々の意味するところは、締結国は「障害者を代表する団体を通じて、積極的に障害者</w:t>
      </w:r>
      <w:r w:rsidR="00E47BDB">
        <w:rPr>
          <w:rFonts w:hint="eastAsia"/>
        </w:rPr>
        <w:t>を参加させ障害者と協議する</w:t>
      </w:r>
      <w:r>
        <w:rPr>
          <w:rFonts w:hint="eastAsia"/>
        </w:rPr>
        <w:t>」べき</w:t>
      </w:r>
      <w:r w:rsidR="00E47BDB">
        <w:rPr>
          <w:rFonts w:hint="eastAsia"/>
        </w:rPr>
        <w:t>との条約の規定は</w:t>
      </w:r>
      <w:r>
        <w:rPr>
          <w:rFonts w:hint="eastAsia"/>
        </w:rPr>
        <w:t>、協議を</w:t>
      </w:r>
      <w:r w:rsidR="00E47BDB">
        <w:rPr>
          <w:rFonts w:hint="eastAsia"/>
        </w:rPr>
        <w:t>行う</w:t>
      </w:r>
      <w:r>
        <w:rPr>
          <w:rFonts w:hint="eastAsia"/>
        </w:rPr>
        <w:t>ことよりも高いレベルの目標を設定することを国家に求めているということである。</w:t>
      </w:r>
    </w:p>
    <w:p w14:paraId="7F25A675" w14:textId="77777777" w:rsidR="00564CF1" w:rsidRDefault="00564CF1" w:rsidP="00564CF1"/>
    <w:p w14:paraId="626FC03A" w14:textId="535A9AD2" w:rsidR="00564CF1" w:rsidRDefault="00564CF1" w:rsidP="00FA2BE9">
      <w:pPr>
        <w:ind w:firstLineChars="100" w:firstLine="198"/>
      </w:pPr>
      <w:r>
        <w:rPr>
          <w:rFonts w:hint="eastAsia"/>
        </w:rPr>
        <w:t>我々</w:t>
      </w:r>
      <w:r w:rsidR="00E47BDB">
        <w:rPr>
          <w:rFonts w:hint="eastAsia"/>
        </w:rPr>
        <w:t>はまたこの</w:t>
      </w:r>
      <w:r>
        <w:rPr>
          <w:rFonts w:hint="eastAsia"/>
        </w:rPr>
        <w:t>文書の中で、各方面の障害者運動団体</w:t>
      </w:r>
      <w:r w:rsidR="001806FD">
        <w:rPr>
          <w:rFonts w:hint="eastAsia"/>
        </w:rPr>
        <w:t>にとって</w:t>
      </w:r>
      <w:r>
        <w:rPr>
          <w:rFonts w:hint="eastAsia"/>
        </w:rPr>
        <w:t>明確な委任</w:t>
      </w:r>
      <w:r w:rsidR="001806FD">
        <w:rPr>
          <w:rFonts w:hint="eastAsia"/>
        </w:rPr>
        <w:t>の意思</w:t>
      </w:r>
      <w:r>
        <w:rPr>
          <w:rFonts w:hint="eastAsia"/>
        </w:rPr>
        <w:t>を伴う参加</w:t>
      </w:r>
      <w:r w:rsidR="001806FD">
        <w:rPr>
          <w:rFonts w:hint="eastAsia"/>
        </w:rPr>
        <w:t>では</w:t>
      </w:r>
      <w:r>
        <w:rPr>
          <w:rFonts w:hint="eastAsia"/>
        </w:rPr>
        <w:t>ない政府の調査が増加していることへの懸念を表明した。同様に、我々は、関係当局と政府の調査が、障害者運動団体を民主的に</w:t>
      </w:r>
      <w:r w:rsidR="001806FD">
        <w:rPr>
          <w:rFonts w:hint="eastAsia"/>
        </w:rPr>
        <w:t>請け負った</w:t>
      </w:r>
      <w:r>
        <w:rPr>
          <w:rFonts w:hint="eastAsia"/>
        </w:rPr>
        <w:t>代表</w:t>
      </w:r>
      <w:r w:rsidR="001806FD">
        <w:rPr>
          <w:rFonts w:hint="eastAsia"/>
        </w:rPr>
        <w:t>者ではない人を</w:t>
      </w:r>
      <w:r>
        <w:rPr>
          <w:rFonts w:hint="eastAsia"/>
        </w:rPr>
        <w:t>専門家</w:t>
      </w:r>
      <w:r w:rsidR="001806FD">
        <w:rPr>
          <w:rFonts w:hint="eastAsia"/>
        </w:rPr>
        <w:t>として</w:t>
      </w:r>
      <w:r>
        <w:rPr>
          <w:rFonts w:hint="eastAsia"/>
        </w:rPr>
        <w:t>登用したり、利用者</w:t>
      </w:r>
      <w:r w:rsidR="001806FD">
        <w:rPr>
          <w:rFonts w:hint="eastAsia"/>
        </w:rPr>
        <w:t>の</w:t>
      </w:r>
      <w:r>
        <w:rPr>
          <w:rFonts w:hint="eastAsia"/>
        </w:rPr>
        <w:t>パネ</w:t>
      </w:r>
      <w:r w:rsidR="001806FD">
        <w:rPr>
          <w:rFonts w:hint="eastAsia"/>
        </w:rPr>
        <w:t>リストとして</w:t>
      </w:r>
      <w:r>
        <w:rPr>
          <w:rFonts w:hint="eastAsia"/>
        </w:rPr>
        <w:t>設置するという</w:t>
      </w:r>
      <w:r w:rsidR="001806FD">
        <w:rPr>
          <w:rFonts w:hint="eastAsia"/>
        </w:rPr>
        <w:t>憂慮すべき</w:t>
      </w:r>
      <w:r>
        <w:rPr>
          <w:rFonts w:hint="eastAsia"/>
        </w:rPr>
        <w:t>動きがあることを承知している。</w:t>
      </w:r>
    </w:p>
    <w:p w14:paraId="742E564C" w14:textId="77777777" w:rsidR="00564CF1" w:rsidRDefault="00564CF1" w:rsidP="00564CF1"/>
    <w:p w14:paraId="30B18AA9" w14:textId="77777777" w:rsidR="00564CF1" w:rsidRDefault="00564CF1" w:rsidP="00564CF1">
      <w:r>
        <w:t>6.</w:t>
      </w:r>
    </w:p>
    <w:p w14:paraId="26214259" w14:textId="48EA8625" w:rsidR="00564CF1" w:rsidRDefault="00564CF1" w:rsidP="00FA2BE9">
      <w:pPr>
        <w:ind w:firstLineChars="100" w:firstLine="198"/>
      </w:pPr>
      <w:r>
        <w:rPr>
          <w:rFonts w:hint="eastAsia"/>
        </w:rPr>
        <w:t>スウェーデン障害者連合は、障害者政策についての国家戦略が、人種、性別、性的指向などに関係なく、すべての人を対象としているという政府の回答は適切であると考えている。そのような中での不安な点は、</w:t>
      </w:r>
      <w:r w:rsidR="00F21BE3">
        <w:rPr>
          <w:rFonts w:hint="eastAsia"/>
        </w:rPr>
        <w:t>重複して困難のある</w:t>
      </w:r>
      <w:r>
        <w:rPr>
          <w:rFonts w:hint="eastAsia"/>
        </w:rPr>
        <w:t>障害者が条約の中の権利との関係</w:t>
      </w:r>
      <w:r w:rsidR="00FD1E7C">
        <w:rPr>
          <w:rFonts w:hint="eastAsia"/>
        </w:rPr>
        <w:t>において明確に</w:t>
      </w:r>
      <w:r>
        <w:rPr>
          <w:rFonts w:hint="eastAsia"/>
        </w:rPr>
        <w:t>されていないということである。</w:t>
      </w:r>
    </w:p>
    <w:p w14:paraId="64FB18B6" w14:textId="77777777" w:rsidR="00564CF1" w:rsidRDefault="00564CF1" w:rsidP="00564CF1"/>
    <w:p w14:paraId="0FEFE9CB" w14:textId="77777777" w:rsidR="00564CF1" w:rsidRDefault="00564CF1" w:rsidP="00FA2BE9">
      <w:pPr>
        <w:ind w:firstLineChars="100" w:firstLine="198"/>
      </w:pPr>
      <w:r>
        <w:rPr>
          <w:rFonts w:hint="eastAsia"/>
        </w:rPr>
        <w:t>ハンディサムによる</w:t>
      </w:r>
      <w:r>
        <w:rPr>
          <w:rFonts w:hint="eastAsia"/>
        </w:rPr>
        <w:t>2013</w:t>
      </w:r>
      <w:r>
        <w:rPr>
          <w:rFonts w:hint="eastAsia"/>
        </w:rPr>
        <w:t>年の障害者政策の評価には、外国で生まれた障害者が弱い立場に置かれていることが明確に示されている。健康でない人の割合や失業率が高く、経済状態も悪くなっている。</w:t>
      </w:r>
    </w:p>
    <w:p w14:paraId="01E8C4E6" w14:textId="77777777" w:rsidR="00564CF1" w:rsidRDefault="00564CF1" w:rsidP="00564CF1"/>
    <w:p w14:paraId="59D66F37" w14:textId="0AF2418A" w:rsidR="00564CF1" w:rsidRDefault="00564CF1" w:rsidP="00FA2BE9">
      <w:pPr>
        <w:ind w:firstLineChars="100" w:firstLine="198"/>
      </w:pPr>
      <w:r>
        <w:rPr>
          <w:rFonts w:hint="eastAsia"/>
        </w:rPr>
        <w:t>ハンディサムによる国家障害者戦略</w:t>
      </w:r>
      <w:r>
        <w:rPr>
          <w:rFonts w:hint="eastAsia"/>
        </w:rPr>
        <w:t>(2013)</w:t>
      </w:r>
      <w:r>
        <w:rPr>
          <w:rFonts w:hint="eastAsia"/>
        </w:rPr>
        <w:t>の評価には、障害者</w:t>
      </w:r>
      <w:r w:rsidR="00267171">
        <w:rPr>
          <w:rFonts w:hint="eastAsia"/>
        </w:rPr>
        <w:t>認定</w:t>
      </w:r>
      <w:r>
        <w:rPr>
          <w:rFonts w:hint="eastAsia"/>
        </w:rPr>
        <w:t>を入手するために、外国生まれの人はスウェーデン人よりも平均で</w:t>
      </w:r>
      <w:r>
        <w:rPr>
          <w:rFonts w:hint="eastAsia"/>
        </w:rPr>
        <w:t>86</w:t>
      </w:r>
      <w:r>
        <w:rPr>
          <w:rFonts w:hint="eastAsia"/>
        </w:rPr>
        <w:t>日長くかかっていることが示されている。そのような</w:t>
      </w:r>
      <w:r w:rsidR="00267171">
        <w:rPr>
          <w:rFonts w:hint="eastAsia"/>
        </w:rPr>
        <w:t>認定</w:t>
      </w:r>
      <w:r>
        <w:rPr>
          <w:rFonts w:hint="eastAsia"/>
        </w:rPr>
        <w:t>は、個人が仕事と雇用に関連する様々な事業にアクセスするために必要となる。</w:t>
      </w:r>
    </w:p>
    <w:p w14:paraId="12756BA6" w14:textId="77777777" w:rsidR="00564CF1" w:rsidRDefault="00564CF1" w:rsidP="00564CF1"/>
    <w:p w14:paraId="3DAF818B" w14:textId="77777777" w:rsidR="00564CF1" w:rsidRDefault="00564CF1" w:rsidP="00FA2BE9">
      <w:pPr>
        <w:ind w:firstLineChars="100" w:firstLine="198"/>
      </w:pPr>
      <w:r>
        <w:rPr>
          <w:rFonts w:hint="eastAsia"/>
        </w:rPr>
        <w:t>また、そのレポートには、障害のある女性の生活状況が障害のある男性よりも悪いということも示されている。</w:t>
      </w:r>
    </w:p>
    <w:p w14:paraId="11097ADB" w14:textId="77777777" w:rsidR="00564CF1" w:rsidRDefault="00564CF1" w:rsidP="00564CF1"/>
    <w:p w14:paraId="33BAD05E" w14:textId="0AC8FB51" w:rsidR="00564CF1" w:rsidRDefault="00564CF1" w:rsidP="00FA2BE9">
      <w:pPr>
        <w:ind w:firstLineChars="100" w:firstLine="198"/>
      </w:pPr>
      <w:r>
        <w:rPr>
          <w:rFonts w:hint="eastAsia"/>
        </w:rPr>
        <w:t>残念なことであるが、スウェーデン障害者連合は、障害者団体に参加している人の大多数がスウェーデンで生まれた人</w:t>
      </w:r>
      <w:r w:rsidR="003B411E">
        <w:rPr>
          <w:rFonts w:hint="eastAsia"/>
        </w:rPr>
        <w:t>だと思っている</w:t>
      </w:r>
      <w:r>
        <w:rPr>
          <w:rFonts w:hint="eastAsia"/>
        </w:rPr>
        <w:t>。このことは、他国で生まれた障害者に固有の困難に関</w:t>
      </w:r>
      <w:r>
        <w:rPr>
          <w:rFonts w:hint="eastAsia"/>
        </w:rPr>
        <w:lastRenderedPageBreak/>
        <w:t>する十分な知識が障害者運動団体の中にないことを意味している。</w:t>
      </w:r>
    </w:p>
    <w:p w14:paraId="20D87174" w14:textId="77777777" w:rsidR="00564CF1" w:rsidRDefault="00564CF1" w:rsidP="00564CF1"/>
    <w:p w14:paraId="2A8537AC" w14:textId="77777777" w:rsidR="00564CF1" w:rsidRDefault="00564CF1" w:rsidP="00564CF1">
      <w:r>
        <w:t>7.</w:t>
      </w:r>
    </w:p>
    <w:p w14:paraId="53B594BB" w14:textId="6AB7EBD2" w:rsidR="00564CF1" w:rsidRDefault="00564CF1" w:rsidP="00FA2BE9">
      <w:pPr>
        <w:ind w:firstLineChars="100" w:firstLine="198"/>
      </w:pPr>
      <w:r>
        <w:rPr>
          <w:rFonts w:hint="eastAsia"/>
        </w:rPr>
        <w:t>政府の回答についてのスウェーデン障害者連合からのコメントはない。しかしながら、スウェーデン障害者連合は、</w:t>
      </w:r>
      <w:r w:rsidR="004A2427">
        <w:rPr>
          <w:rFonts w:hint="eastAsia"/>
        </w:rPr>
        <w:t>市町村</w:t>
      </w:r>
      <w:r>
        <w:rPr>
          <w:rFonts w:hint="eastAsia"/>
        </w:rPr>
        <w:t>レベルでの障害者運動団体の関与についての回答がなかったこと</w:t>
      </w:r>
      <w:r w:rsidR="004A2427">
        <w:rPr>
          <w:rFonts w:hint="eastAsia"/>
        </w:rPr>
        <w:t>に注目して</w:t>
      </w:r>
      <w:r>
        <w:rPr>
          <w:rFonts w:hint="eastAsia"/>
        </w:rPr>
        <w:t>いる。このことは地方政府の自治に関連している。</w:t>
      </w:r>
    </w:p>
    <w:p w14:paraId="78179C34" w14:textId="77777777" w:rsidR="00564CF1" w:rsidRDefault="00564CF1" w:rsidP="00564CF1"/>
    <w:p w14:paraId="3CD061AA" w14:textId="77CD9EAE" w:rsidR="00564CF1" w:rsidRDefault="00564CF1" w:rsidP="00FA2BE9">
      <w:pPr>
        <w:ind w:firstLineChars="100" w:firstLine="198"/>
      </w:pPr>
      <w:r>
        <w:rPr>
          <w:rFonts w:hint="eastAsia"/>
        </w:rPr>
        <w:t>障害者権利条約を扱っている保健・社会問題省は、</w:t>
      </w:r>
      <w:r w:rsidR="008027CA">
        <w:rPr>
          <w:rFonts w:hint="eastAsia"/>
        </w:rPr>
        <w:t>事前質問事項</w:t>
      </w:r>
      <w:r>
        <w:rPr>
          <w:rFonts w:hint="eastAsia"/>
        </w:rPr>
        <w:t>への政府の回答に関する対話に</w:t>
      </w:r>
      <w:r>
        <w:rPr>
          <w:rFonts w:hint="eastAsia"/>
        </w:rPr>
        <w:t>NGO</w:t>
      </w:r>
      <w:r>
        <w:rPr>
          <w:rFonts w:hint="eastAsia"/>
        </w:rPr>
        <w:t>を招くことはなかった。しかし、このやり方は他の条約の場合と異なっている。他の条約の場合には、政府が担当委員会でのヒアリングの前の対話に</w:t>
      </w:r>
      <w:r>
        <w:rPr>
          <w:rFonts w:hint="eastAsia"/>
        </w:rPr>
        <w:t>NGO</w:t>
      </w:r>
      <w:r>
        <w:rPr>
          <w:rFonts w:hint="eastAsia"/>
        </w:rPr>
        <w:t>を招くことが通例となっている。障害者権利条約委員会とのヒアリングの前に</w:t>
      </w:r>
      <w:r w:rsidR="00FB0D5E">
        <w:rPr>
          <w:rFonts w:hint="eastAsia"/>
        </w:rPr>
        <w:t>、</w:t>
      </w:r>
      <w:r>
        <w:rPr>
          <w:rFonts w:hint="eastAsia"/>
        </w:rPr>
        <w:t>スウェーデンの状況についての対話に障害者運動団体が招かれるかどうかは、未だ予断を許さない。</w:t>
      </w:r>
    </w:p>
    <w:p w14:paraId="213F8A74" w14:textId="77777777" w:rsidR="00564CF1" w:rsidRDefault="00564CF1" w:rsidP="00564CF1"/>
    <w:p w14:paraId="1DAF59DC" w14:textId="77777777" w:rsidR="00564CF1" w:rsidRPr="00FA2BE9" w:rsidRDefault="00564CF1" w:rsidP="00564CF1">
      <w:pPr>
        <w:rPr>
          <w:rFonts w:asciiTheme="majorEastAsia" w:eastAsiaTheme="majorEastAsia" w:hAnsiTheme="majorEastAsia"/>
          <w:b/>
        </w:rPr>
      </w:pPr>
      <w:r w:rsidRPr="00FA2BE9">
        <w:rPr>
          <w:rFonts w:asciiTheme="majorEastAsia" w:eastAsiaTheme="majorEastAsia" w:hAnsiTheme="majorEastAsia" w:hint="eastAsia"/>
          <w:b/>
        </w:rPr>
        <w:t>個別の権利</w:t>
      </w:r>
    </w:p>
    <w:p w14:paraId="6B171EF7" w14:textId="71A17C22" w:rsidR="00564CF1" w:rsidRPr="00FA2BE9" w:rsidRDefault="00564CF1" w:rsidP="00564CF1">
      <w:pPr>
        <w:rPr>
          <w:rFonts w:asciiTheme="majorEastAsia" w:eastAsiaTheme="majorEastAsia" w:hAnsiTheme="majorEastAsia"/>
          <w:b/>
        </w:rPr>
      </w:pPr>
      <w:r w:rsidRPr="00FA2BE9">
        <w:rPr>
          <w:rFonts w:asciiTheme="majorEastAsia" w:eastAsiaTheme="majorEastAsia" w:hAnsiTheme="majorEastAsia" w:hint="eastAsia"/>
          <w:b/>
        </w:rPr>
        <w:t>平等と非差別</w:t>
      </w:r>
      <w:r w:rsidR="00FB0D5E">
        <w:rPr>
          <w:rFonts w:asciiTheme="majorEastAsia" w:eastAsiaTheme="majorEastAsia" w:hAnsiTheme="majorEastAsia" w:hint="eastAsia"/>
          <w:b/>
        </w:rPr>
        <w:t>（第5条）</w:t>
      </w:r>
    </w:p>
    <w:p w14:paraId="710BE5F5" w14:textId="77777777" w:rsidR="00564CF1" w:rsidRDefault="00564CF1" w:rsidP="00564CF1">
      <w:r>
        <w:t>8.</w:t>
      </w:r>
    </w:p>
    <w:p w14:paraId="7081EE7F" w14:textId="068E808E" w:rsidR="00564CF1" w:rsidRDefault="004541D5" w:rsidP="00FA2BE9">
      <w:pPr>
        <w:ind w:firstLineChars="100" w:firstLine="198"/>
      </w:pPr>
      <w:r>
        <w:rPr>
          <w:rFonts w:hint="eastAsia"/>
        </w:rPr>
        <w:t>（事前質問事項前の）</w:t>
      </w:r>
      <w:r w:rsidR="00564CF1">
        <w:rPr>
          <w:rFonts w:hint="eastAsia"/>
        </w:rPr>
        <w:t>オルタナティブ</w:t>
      </w:r>
      <w:r w:rsidR="00FB0D5E">
        <w:rPr>
          <w:rFonts w:hint="eastAsia"/>
        </w:rPr>
        <w:t>（パラレル）</w:t>
      </w:r>
      <w:r w:rsidR="00564CF1">
        <w:rPr>
          <w:rFonts w:hint="eastAsia"/>
        </w:rPr>
        <w:t>・レポートの</w:t>
      </w:r>
      <w:r w:rsidR="00664C60">
        <w:rPr>
          <w:rFonts w:hint="eastAsia"/>
        </w:rPr>
        <w:t>条項</w:t>
      </w:r>
      <w:r w:rsidR="00564CF1">
        <w:rPr>
          <w:rFonts w:hint="eastAsia"/>
        </w:rPr>
        <w:t>42</w:t>
      </w:r>
      <w:r w:rsidR="00564CF1">
        <w:rPr>
          <w:rFonts w:hint="eastAsia"/>
        </w:rPr>
        <w:t>には、差別禁止法</w:t>
      </w:r>
      <w:r w:rsidR="00564CF1">
        <w:rPr>
          <w:rFonts w:hint="eastAsia"/>
        </w:rPr>
        <w:t>(2008</w:t>
      </w:r>
      <w:r w:rsidR="00FF3A7F">
        <w:t xml:space="preserve">: </w:t>
      </w:r>
      <w:r w:rsidR="00564CF1">
        <w:rPr>
          <w:rFonts w:hint="eastAsia"/>
        </w:rPr>
        <w:t>567)</w:t>
      </w:r>
      <w:r w:rsidR="00564CF1">
        <w:rPr>
          <w:rFonts w:hint="eastAsia"/>
        </w:rPr>
        <w:t>と人権と基本的自由の保護のための条約</w:t>
      </w:r>
      <w:r w:rsidR="00564CF1">
        <w:rPr>
          <w:rFonts w:hint="eastAsia"/>
        </w:rPr>
        <w:t>(</w:t>
      </w:r>
      <w:r w:rsidR="00564CF1">
        <w:rPr>
          <w:rFonts w:hint="eastAsia"/>
        </w:rPr>
        <w:t>欧州人権条約</w:t>
      </w:r>
      <w:r w:rsidR="00564CF1">
        <w:rPr>
          <w:rFonts w:hint="eastAsia"/>
        </w:rPr>
        <w:t>)</w:t>
      </w:r>
      <w:r w:rsidR="00564CF1">
        <w:rPr>
          <w:rFonts w:hint="eastAsia"/>
        </w:rPr>
        <w:t>に基づく法律</w:t>
      </w:r>
      <w:r w:rsidR="00564CF1">
        <w:rPr>
          <w:rFonts w:hint="eastAsia"/>
        </w:rPr>
        <w:t>(1994</w:t>
      </w:r>
      <w:r w:rsidR="00FF3A7F">
        <w:rPr>
          <w:rFonts w:hint="eastAsia"/>
        </w:rPr>
        <w:t>:</w:t>
      </w:r>
      <w:r w:rsidR="00FF3A7F">
        <w:t xml:space="preserve"> </w:t>
      </w:r>
      <w:r w:rsidR="00564CF1">
        <w:rPr>
          <w:rFonts w:hint="eastAsia"/>
        </w:rPr>
        <w:t>1 2019)</w:t>
      </w:r>
      <w:r w:rsidR="00564CF1">
        <w:rPr>
          <w:rFonts w:hint="eastAsia"/>
        </w:rPr>
        <w:t>がともに障害者権利条約の条文の大半に関連する差別に対しての禁止条項を含んでいることが示されている。しかしながら、</w:t>
      </w:r>
      <w:r w:rsidR="00E87183">
        <w:rPr>
          <w:rFonts w:hint="eastAsia"/>
        </w:rPr>
        <w:t>（</w:t>
      </w:r>
      <w:r w:rsidR="00E87183">
        <w:rPr>
          <w:rFonts w:hint="eastAsia"/>
        </w:rPr>
        <w:t>CRPD</w:t>
      </w:r>
      <w:r w:rsidR="00E87183">
        <w:rPr>
          <w:rFonts w:hint="eastAsia"/>
        </w:rPr>
        <w:t>の）第９条については、</w:t>
      </w:r>
      <w:r w:rsidR="005E063E">
        <w:rPr>
          <w:rFonts w:hint="eastAsia"/>
        </w:rPr>
        <w:t>差別からの保護を欠いている。</w:t>
      </w:r>
      <w:r w:rsidR="00564CF1">
        <w:rPr>
          <w:rFonts w:hint="eastAsia"/>
        </w:rPr>
        <w:t>欧州人権条約による保護は、いくつかの点で障害者権利条約に示されている権利よりも狭くなっている。例えば、第</w:t>
      </w:r>
      <w:r w:rsidR="00564CF1">
        <w:rPr>
          <w:rFonts w:hint="eastAsia"/>
        </w:rPr>
        <w:t>29</w:t>
      </w:r>
      <w:r w:rsidR="00564CF1">
        <w:rPr>
          <w:rFonts w:hint="eastAsia"/>
        </w:rPr>
        <w:t>条</w:t>
      </w:r>
      <w:r w:rsidR="00FF3A7F">
        <w:rPr>
          <w:rFonts w:hint="eastAsia"/>
        </w:rPr>
        <w:t>である</w:t>
      </w:r>
      <w:r w:rsidR="00564CF1">
        <w:rPr>
          <w:rFonts w:hint="eastAsia"/>
        </w:rPr>
        <w:t>。</w:t>
      </w:r>
    </w:p>
    <w:p w14:paraId="43A78023" w14:textId="77777777" w:rsidR="00564CF1" w:rsidRDefault="00564CF1" w:rsidP="00564CF1"/>
    <w:p w14:paraId="0BEB9E40" w14:textId="77777777" w:rsidR="00564CF1" w:rsidRDefault="00564CF1" w:rsidP="00564CF1">
      <w:r>
        <w:t>9.</w:t>
      </w:r>
    </w:p>
    <w:p w14:paraId="6922C76D" w14:textId="77777777" w:rsidR="00564CF1" w:rsidRDefault="00564CF1" w:rsidP="00FA2BE9">
      <w:pPr>
        <w:ind w:firstLineChars="100" w:firstLine="198"/>
      </w:pPr>
      <w:r>
        <w:rPr>
          <w:rFonts w:hint="eastAsia"/>
        </w:rPr>
        <w:t>スウェーデン障害者連合は、政府がこの質問に回答しなかったことに注目している。スウェーデン障害者連合は、翻訳にいくつかの欠点があることを指摘してきているが，翻訳の見直しに加わることを求められたことはない。</w:t>
      </w:r>
    </w:p>
    <w:p w14:paraId="76499A0E" w14:textId="77777777" w:rsidR="00564CF1" w:rsidRDefault="00564CF1" w:rsidP="00564CF1"/>
    <w:p w14:paraId="00A7F5CA" w14:textId="77777777" w:rsidR="00564CF1" w:rsidRDefault="00564CF1" w:rsidP="00564CF1">
      <w:r>
        <w:t>10.</w:t>
      </w:r>
    </w:p>
    <w:p w14:paraId="468CECAC" w14:textId="23E679F1" w:rsidR="00564CF1" w:rsidRDefault="00564CF1" w:rsidP="00FA2BE9">
      <w:pPr>
        <w:ind w:firstLineChars="100" w:firstLine="198"/>
      </w:pPr>
      <w:r>
        <w:rPr>
          <w:rFonts w:hint="eastAsia"/>
        </w:rPr>
        <w:t>スウェーデン障害者連合は、雇用と高等教育に関して、合理的配慮が提供され</w:t>
      </w:r>
      <w:r w:rsidR="005E063E">
        <w:rPr>
          <w:rFonts w:hint="eastAsia"/>
        </w:rPr>
        <w:t>得る</w:t>
      </w:r>
      <w:r>
        <w:rPr>
          <w:rFonts w:hint="eastAsia"/>
        </w:rPr>
        <w:t>ことを否定しない。</w:t>
      </w:r>
    </w:p>
    <w:p w14:paraId="2760555C" w14:textId="77777777" w:rsidR="00564CF1" w:rsidRDefault="00564CF1" w:rsidP="00564CF1"/>
    <w:p w14:paraId="35B76551" w14:textId="34C1822C" w:rsidR="00564CF1" w:rsidRDefault="00564CF1" w:rsidP="00FA2BE9">
      <w:pPr>
        <w:ind w:firstLineChars="100" w:firstLine="198"/>
      </w:pPr>
      <w:r>
        <w:rPr>
          <w:rFonts w:hint="eastAsia"/>
        </w:rPr>
        <w:t>しかしながら、スウェーデン障害者連合は、障害者権利条約でのそれら以外の権利</w:t>
      </w:r>
      <w:r w:rsidR="00FF3A7F">
        <w:rPr>
          <w:rFonts w:hint="eastAsia"/>
        </w:rPr>
        <w:t>の</w:t>
      </w:r>
      <w:r>
        <w:rPr>
          <w:rFonts w:hint="eastAsia"/>
        </w:rPr>
        <w:t>分野に関して、合理的配慮の問題に政府がどのように対応しているかについては、きわめて懐疑的である。</w:t>
      </w:r>
    </w:p>
    <w:p w14:paraId="57B6A56C" w14:textId="77777777" w:rsidR="00564CF1" w:rsidRDefault="00564CF1" w:rsidP="00564CF1"/>
    <w:p w14:paraId="14F507A3" w14:textId="77777777" w:rsidR="00564CF1" w:rsidRDefault="00564CF1" w:rsidP="00FA2BE9">
      <w:pPr>
        <w:ind w:firstLineChars="100" w:firstLine="198"/>
      </w:pPr>
      <w:r>
        <w:rPr>
          <w:rFonts w:hint="eastAsia"/>
        </w:rPr>
        <w:t>スウェーデン障害者連合は、</w:t>
      </w:r>
      <w:r>
        <w:rPr>
          <w:rFonts w:hint="eastAsia"/>
        </w:rPr>
        <w:t>2014</w:t>
      </w:r>
      <w:r>
        <w:rPr>
          <w:rFonts w:hint="eastAsia"/>
        </w:rPr>
        <w:t>年</w:t>
      </w:r>
      <w:r>
        <w:rPr>
          <w:rFonts w:hint="eastAsia"/>
        </w:rPr>
        <w:t>3</w:t>
      </w:r>
      <w:r>
        <w:rPr>
          <w:rFonts w:hint="eastAsia"/>
        </w:rPr>
        <w:t>月提出の政府法案となる文書の検討に参加しなかった</w:t>
      </w:r>
      <w:r>
        <w:rPr>
          <w:rFonts w:hint="eastAsia"/>
        </w:rPr>
        <w:lastRenderedPageBreak/>
        <w:t>し、その政府法案に関する作業にも関与しなかった。したがって、スウェーデン障害者連合は、その政府法案が合理的配慮についての障害者権利条約の条件をどのように満たしているかについてコメントすることができない。</w:t>
      </w:r>
    </w:p>
    <w:p w14:paraId="1732C52B" w14:textId="77777777" w:rsidR="00564CF1" w:rsidRDefault="00564CF1" w:rsidP="00564CF1"/>
    <w:p w14:paraId="11C2CB01" w14:textId="77777777" w:rsidR="00564CF1" w:rsidRDefault="00564CF1" w:rsidP="00564CF1">
      <w:r>
        <w:t>11.</w:t>
      </w:r>
    </w:p>
    <w:p w14:paraId="78F2AAAB" w14:textId="5BE0C86C" w:rsidR="00564CF1" w:rsidRDefault="00564CF1" w:rsidP="00FA2BE9">
      <w:pPr>
        <w:ind w:firstLineChars="100" w:firstLine="198"/>
      </w:pPr>
      <w:r>
        <w:rPr>
          <w:rFonts w:hint="eastAsia"/>
        </w:rPr>
        <w:t>実際の差別に関しては、個人が差別を受けていると感じていれば、平等オンブズマンは、個人負担なしで訴訟を起こすことができる。しかしながら、平等オンブズマンが訴訟を起こすことができるのは、差別禁止法と育児休業法の中で取り扱われる差別だけであり、それらは主として経済、社会、文化権に関連する差別である。市民権と政治的権利の多くは、欧州人権条約に記されている。そして、欧州人権条約はスウェーデンの法律の中に組み入れられ、それを基にした裁判を起こすことが可能である。しかし、平等オンブズマンは、告発があれば、それに従って裁判を起こすことは可能であるが、</w:t>
      </w:r>
      <w:r w:rsidR="00B27DB5">
        <w:rPr>
          <w:rFonts w:hint="eastAsia"/>
        </w:rPr>
        <w:t>欧州人権条約のみに頼って</w:t>
      </w:r>
      <w:r>
        <w:rPr>
          <w:rFonts w:hint="eastAsia"/>
        </w:rPr>
        <w:t>裁判を展開することはできない。</w:t>
      </w:r>
    </w:p>
    <w:p w14:paraId="108A6300" w14:textId="77777777" w:rsidR="00564CF1" w:rsidRDefault="00564CF1" w:rsidP="00564CF1"/>
    <w:p w14:paraId="2804BAA9" w14:textId="5975C813" w:rsidR="00564CF1" w:rsidRDefault="00564CF1" w:rsidP="00FA2BE9">
      <w:pPr>
        <w:ind w:firstLineChars="100" w:firstLine="198"/>
      </w:pPr>
      <w:r>
        <w:rPr>
          <w:rFonts w:hint="eastAsia"/>
        </w:rPr>
        <w:t>もう一つの大きな問題は、平等オンブズマンができるのは訴訟を起こすことだけであり、したがって、判例のあるケースしか扱うことができないということである。このことは、差別を報告したいと考えている多くの人が、平等オンブズマンによる支援を受けられないということを意味している。現在、スウェーデンには</w:t>
      </w:r>
      <w:r>
        <w:rPr>
          <w:rFonts w:hint="eastAsia"/>
        </w:rPr>
        <w:t>14</w:t>
      </w:r>
      <w:r>
        <w:rPr>
          <w:rFonts w:hint="eastAsia"/>
        </w:rPr>
        <w:t>の差別禁止代理機関がある。それらの代理機関は平等オンブズマンからは独立しているが、差別禁止法の中に規定されているあらゆる種類の差別をともに取り扱っている。そのことは、スウェーデン国家青少年委員会からの補助金を差別禁止代理機関が受け取るための必要条件の一つになっている。</w:t>
      </w:r>
    </w:p>
    <w:p w14:paraId="5879C00E" w14:textId="77777777" w:rsidR="00564CF1" w:rsidRDefault="00564CF1" w:rsidP="00564CF1"/>
    <w:p w14:paraId="51C9D10C" w14:textId="3195983A" w:rsidR="00564CF1" w:rsidRDefault="00564CF1" w:rsidP="00FA2BE9">
      <w:pPr>
        <w:ind w:firstLineChars="100" w:firstLine="198"/>
      </w:pPr>
      <w:r>
        <w:rPr>
          <w:rFonts w:hint="eastAsia"/>
        </w:rPr>
        <w:t>差別禁止代理機関では、無料相談を実施している。また一部の代理機関では、裁判所に訴訟を提起し始めてきている。現在のところ、そこで扱われる訴訟は</w:t>
      </w:r>
      <w:r w:rsidR="00432382">
        <w:rPr>
          <w:rFonts w:hint="eastAsia"/>
        </w:rPr>
        <w:t>重大ではない</w:t>
      </w:r>
      <w:r>
        <w:rPr>
          <w:rFonts w:hint="eastAsia"/>
        </w:rPr>
        <w:t>ものになりがちである。代理機関が有している資源は極めて乏しい。そのことも、司法過程の中に提起される訴訟が増えない理由になっている。</w:t>
      </w:r>
    </w:p>
    <w:p w14:paraId="46658BC8" w14:textId="77777777" w:rsidR="00564CF1" w:rsidRDefault="00564CF1" w:rsidP="00564CF1"/>
    <w:p w14:paraId="40B04A01" w14:textId="77777777" w:rsidR="00564CF1" w:rsidRDefault="00564CF1" w:rsidP="00564CF1">
      <w:r>
        <w:t>12.</w:t>
      </w:r>
    </w:p>
    <w:p w14:paraId="4613D3BE" w14:textId="52FDB738" w:rsidR="00564CF1" w:rsidRDefault="00564CF1" w:rsidP="00FA2BE9">
      <w:pPr>
        <w:ind w:firstLineChars="100" w:firstLine="198"/>
      </w:pPr>
      <w:r>
        <w:rPr>
          <w:rFonts w:hint="eastAsia"/>
        </w:rPr>
        <w:t>政府の回答についてのスウェーデン障害者連合からのコメントはない</w:t>
      </w:r>
      <w:r w:rsidR="00432382">
        <w:rPr>
          <w:rFonts w:hint="eastAsia"/>
        </w:rPr>
        <w:t>。</w:t>
      </w:r>
      <w:r>
        <w:rPr>
          <w:rFonts w:hint="eastAsia"/>
        </w:rPr>
        <w:t>しかし、スウェーデン障害者連合は、差別禁止代理機関によって提起された訴訟についての情報を入手して、提示することも必要であると考えている。</w:t>
      </w:r>
    </w:p>
    <w:p w14:paraId="01AEEF87" w14:textId="77777777" w:rsidR="00564CF1" w:rsidRDefault="00564CF1" w:rsidP="00564CF1"/>
    <w:p w14:paraId="2F27B6CE" w14:textId="44F23285" w:rsidR="00564CF1" w:rsidRDefault="00564CF1" w:rsidP="00FA2BE9">
      <w:pPr>
        <w:ind w:firstLineChars="100" w:firstLine="198"/>
      </w:pPr>
      <w:r>
        <w:rPr>
          <w:rFonts w:hint="eastAsia"/>
        </w:rPr>
        <w:t>スウェーデンにおける差別禁止代理機関のネットワークの</w:t>
      </w:r>
      <w:r>
        <w:rPr>
          <w:rFonts w:hint="eastAsia"/>
        </w:rPr>
        <w:t>SADB</w:t>
      </w:r>
      <w:r>
        <w:rPr>
          <w:rFonts w:hint="eastAsia"/>
        </w:rPr>
        <w:t>は、</w:t>
      </w:r>
      <w:r>
        <w:rPr>
          <w:rFonts w:hint="eastAsia"/>
        </w:rPr>
        <w:t>2013</w:t>
      </w:r>
      <w:r>
        <w:rPr>
          <w:rFonts w:hint="eastAsia"/>
        </w:rPr>
        <w:t>年には報告の数が増えたと結論するかもしれない。しかし、障害を理由とする差別に関連する訴訟の数はこれまでのところ示されていない。そのような中で、</w:t>
      </w:r>
      <w:r>
        <w:rPr>
          <w:rFonts w:hint="eastAsia"/>
        </w:rPr>
        <w:t>SADB</w:t>
      </w:r>
      <w:r>
        <w:rPr>
          <w:rFonts w:hint="eastAsia"/>
        </w:rPr>
        <w:t>は、代理機関のいくつかが</w:t>
      </w:r>
      <w:r>
        <w:rPr>
          <w:rFonts w:hint="eastAsia"/>
        </w:rPr>
        <w:t>2013</w:t>
      </w:r>
      <w:r>
        <w:rPr>
          <w:rFonts w:hint="eastAsia"/>
        </w:rPr>
        <w:t>年の夏以降、報告</w:t>
      </w:r>
      <w:r w:rsidR="00753297">
        <w:rPr>
          <w:rFonts w:hint="eastAsia"/>
        </w:rPr>
        <w:t>（訴えの受理）</w:t>
      </w:r>
      <w:r>
        <w:rPr>
          <w:rFonts w:hint="eastAsia"/>
        </w:rPr>
        <w:t>に待ったをかけてきていることを明らかにしている｡このことは、訴訟を増やすための資源が不足していることが理由である。</w:t>
      </w:r>
    </w:p>
    <w:p w14:paraId="219CCF7D" w14:textId="77777777" w:rsidR="00564CF1" w:rsidRDefault="00564CF1" w:rsidP="00564CF1"/>
    <w:p w14:paraId="17D09FF1" w14:textId="1279BD4F" w:rsidR="00564CF1" w:rsidRDefault="00564CF1" w:rsidP="00FA2BE9">
      <w:pPr>
        <w:ind w:firstLineChars="100" w:firstLine="198"/>
      </w:pPr>
      <w:r>
        <w:rPr>
          <w:rFonts w:hint="eastAsia"/>
        </w:rPr>
        <w:t>そのような状況があることは、スウェーデン障害者連合によって確認されている。我々のメンバー団体のいくつかでは会員が</w:t>
      </w:r>
      <w:r w:rsidR="00D5351A">
        <w:rPr>
          <w:rFonts w:hint="eastAsia"/>
        </w:rPr>
        <w:t>訴えを断念</w:t>
      </w:r>
      <w:r>
        <w:rPr>
          <w:rFonts w:hint="eastAsia"/>
        </w:rPr>
        <w:t>してきている。そのような中で、</w:t>
      </w:r>
      <w:r w:rsidR="00432382">
        <w:rPr>
          <w:rFonts w:hint="eastAsia"/>
        </w:rPr>
        <w:t>実際にあった</w:t>
      </w:r>
      <w:r>
        <w:rPr>
          <w:rFonts w:hint="eastAsia"/>
        </w:rPr>
        <w:t>差別に関連する訴訟を提起するための支援を受けることができないと感じている人の数は増加しつつある。</w:t>
      </w:r>
    </w:p>
    <w:p w14:paraId="39949680" w14:textId="77777777" w:rsidR="00564CF1" w:rsidRDefault="00564CF1" w:rsidP="00564CF1"/>
    <w:p w14:paraId="145E7DF3" w14:textId="77777777" w:rsidR="00564CF1" w:rsidRDefault="00564CF1" w:rsidP="00564CF1">
      <w:r>
        <w:t>13.</w:t>
      </w:r>
    </w:p>
    <w:p w14:paraId="081297C4" w14:textId="636048E7" w:rsidR="00564CF1" w:rsidRDefault="00564CF1" w:rsidP="00FA2BE9">
      <w:pPr>
        <w:ind w:firstLineChars="100" w:firstLine="198"/>
      </w:pPr>
      <w:r>
        <w:rPr>
          <w:rFonts w:hint="eastAsia"/>
        </w:rPr>
        <w:t>スウェーデン障害者連合は、政府が個別の不服</w:t>
      </w:r>
      <w:r w:rsidR="00DA280E">
        <w:rPr>
          <w:rFonts w:hint="eastAsia"/>
        </w:rPr>
        <w:t>通報</w:t>
      </w:r>
      <w:r>
        <w:rPr>
          <w:rFonts w:hint="eastAsia"/>
        </w:rPr>
        <w:t>に関連する</w:t>
      </w:r>
      <w:r w:rsidR="00DA280E">
        <w:rPr>
          <w:rFonts w:hint="eastAsia"/>
        </w:rPr>
        <w:t>障害者権利</w:t>
      </w:r>
      <w:r>
        <w:rPr>
          <w:rFonts w:hint="eastAsia"/>
        </w:rPr>
        <w:t>委員会の見解を完全に無視していることに注目している。</w:t>
      </w:r>
    </w:p>
    <w:p w14:paraId="4C54EE6D" w14:textId="77777777" w:rsidR="00564CF1" w:rsidRDefault="00564CF1" w:rsidP="00564CF1"/>
    <w:p w14:paraId="714BBC96" w14:textId="5B1347E9" w:rsidR="00564CF1" w:rsidRPr="00FA2BE9" w:rsidRDefault="00564CF1" w:rsidP="00564CF1">
      <w:pPr>
        <w:rPr>
          <w:rFonts w:asciiTheme="majorEastAsia" w:eastAsiaTheme="majorEastAsia" w:hAnsiTheme="majorEastAsia"/>
          <w:b/>
        </w:rPr>
      </w:pPr>
      <w:r w:rsidRPr="00FA2BE9">
        <w:rPr>
          <w:rFonts w:asciiTheme="majorEastAsia" w:eastAsiaTheme="majorEastAsia" w:hAnsiTheme="majorEastAsia" w:hint="eastAsia"/>
          <w:b/>
        </w:rPr>
        <w:t>障害のある女性</w:t>
      </w:r>
    </w:p>
    <w:p w14:paraId="018EC367" w14:textId="77777777" w:rsidR="00564CF1" w:rsidRDefault="00564CF1" w:rsidP="00564CF1">
      <w:r>
        <w:t>14.</w:t>
      </w:r>
    </w:p>
    <w:p w14:paraId="5CEAF21A" w14:textId="77777777" w:rsidR="00564CF1" w:rsidRDefault="00564CF1" w:rsidP="00FA2BE9">
      <w:pPr>
        <w:ind w:firstLineChars="100" w:firstLine="198"/>
      </w:pPr>
      <w:r>
        <w:rPr>
          <w:rFonts w:hint="eastAsia"/>
        </w:rPr>
        <w:t>スウェーデン障害者連合は、政策、プログラム、または法律の作成と実行への子供たちと女性の関与に関する部分の質問に政府が回答していないことに注目している。質問</w:t>
      </w:r>
      <w:r>
        <w:rPr>
          <w:rFonts w:hint="eastAsia"/>
        </w:rPr>
        <w:t>6.</w:t>
      </w:r>
      <w:r>
        <w:rPr>
          <w:rFonts w:hint="eastAsia"/>
        </w:rPr>
        <w:t>へのコメントも参照。</w:t>
      </w:r>
    </w:p>
    <w:p w14:paraId="3C56A551" w14:textId="77777777" w:rsidR="00564CF1" w:rsidRDefault="00564CF1" w:rsidP="00564CF1"/>
    <w:p w14:paraId="6310D982" w14:textId="77777777" w:rsidR="00564CF1" w:rsidRPr="00FA2BE9" w:rsidRDefault="00564CF1" w:rsidP="00564CF1">
      <w:pPr>
        <w:rPr>
          <w:rFonts w:asciiTheme="majorEastAsia" w:eastAsiaTheme="majorEastAsia" w:hAnsiTheme="majorEastAsia"/>
          <w:b/>
        </w:rPr>
      </w:pPr>
      <w:r w:rsidRPr="00FA2BE9">
        <w:rPr>
          <w:rFonts w:asciiTheme="majorEastAsia" w:eastAsiaTheme="majorEastAsia" w:hAnsiTheme="majorEastAsia" w:hint="eastAsia"/>
          <w:b/>
        </w:rPr>
        <w:t>障害のある子供たち</w:t>
      </w:r>
    </w:p>
    <w:p w14:paraId="18753C33" w14:textId="77777777" w:rsidR="00564CF1" w:rsidRDefault="00564CF1" w:rsidP="00564CF1">
      <w:r>
        <w:t>15.</w:t>
      </w:r>
    </w:p>
    <w:p w14:paraId="6493408D" w14:textId="2AB49693" w:rsidR="00564CF1" w:rsidRDefault="00564CF1" w:rsidP="00FA2BE9">
      <w:pPr>
        <w:ind w:firstLineChars="100" w:firstLine="198"/>
      </w:pPr>
      <w:r>
        <w:rPr>
          <w:rFonts w:hint="eastAsia"/>
        </w:rPr>
        <w:t>スウェーデン障害者連合は、ハンディサムと子供たちのためのオンブズマンが現在行っている活動を高く評価している。子供たちが何を思っているかについてのハンディサムの調査や</w:t>
      </w:r>
      <w:r w:rsidR="00FE47E6">
        <w:rPr>
          <w:rFonts w:hint="eastAsia"/>
        </w:rPr>
        <w:t>、</w:t>
      </w:r>
      <w:r>
        <w:rPr>
          <w:rFonts w:hint="eastAsia"/>
        </w:rPr>
        <w:t>障害のある子供たちとのコミュニケーションの方法を見出そうとする子供たちのためのオンブズマンの活動が続けられていることは、きわめて重要である</w:t>
      </w:r>
      <w:r w:rsidR="00FE47E6">
        <w:rPr>
          <w:rFonts w:hint="eastAsia"/>
        </w:rPr>
        <w:t>。</w:t>
      </w:r>
      <w:r w:rsidR="00036DA6">
        <w:rPr>
          <w:rFonts w:hint="eastAsia"/>
        </w:rPr>
        <w:t>しかし意見が調べられ方法が明らかとなっただけでは</w:t>
      </w:r>
      <w:r>
        <w:rPr>
          <w:rFonts w:hint="eastAsia"/>
        </w:rPr>
        <w:t>まだ十分とは言えない。したがって、ハンディサムと子供たちのためのオンブズマンが現在行っている活動は、例えば、コミュニケーション障害のある子供たち</w:t>
      </w:r>
      <w:r w:rsidR="00257CBA">
        <w:rPr>
          <w:rFonts w:hint="eastAsia"/>
        </w:rPr>
        <w:t>が</w:t>
      </w:r>
      <w:r>
        <w:rPr>
          <w:rFonts w:hint="eastAsia"/>
        </w:rPr>
        <w:t>影響を</w:t>
      </w:r>
      <w:r w:rsidR="00257CBA">
        <w:rPr>
          <w:rFonts w:hint="eastAsia"/>
        </w:rPr>
        <w:t>受けている</w:t>
      </w:r>
      <w:r>
        <w:rPr>
          <w:rFonts w:hint="eastAsia"/>
        </w:rPr>
        <w:t>あらゆることに</w:t>
      </w:r>
      <w:r w:rsidR="00257CBA">
        <w:rPr>
          <w:rFonts w:hint="eastAsia"/>
        </w:rPr>
        <w:t>対し、彼らの視点を表現</w:t>
      </w:r>
      <w:r>
        <w:rPr>
          <w:rFonts w:hint="eastAsia"/>
        </w:rPr>
        <w:t>する</w:t>
      </w:r>
      <w:r w:rsidR="00257CBA">
        <w:rPr>
          <w:rFonts w:hint="eastAsia"/>
        </w:rPr>
        <w:t>というように、</w:t>
      </w:r>
      <w:r>
        <w:rPr>
          <w:rFonts w:hint="eastAsia"/>
        </w:rPr>
        <w:t>実際的な手段につながらなければならない。</w:t>
      </w:r>
    </w:p>
    <w:p w14:paraId="00203AC4" w14:textId="77777777" w:rsidR="00564CF1" w:rsidRDefault="00564CF1" w:rsidP="00564CF1"/>
    <w:p w14:paraId="6F7B2700" w14:textId="3E99207C" w:rsidR="00564CF1" w:rsidRDefault="00564CF1" w:rsidP="00FA2BE9">
      <w:pPr>
        <w:ind w:firstLineChars="100" w:firstLine="198"/>
      </w:pPr>
      <w:r>
        <w:rPr>
          <w:rFonts w:hint="eastAsia"/>
        </w:rPr>
        <w:t>子供たちと若者が自分自身の権利について学ぶことも、きわめて重要である。政府による回答には、</w:t>
      </w:r>
      <w:r w:rsidR="004214F1">
        <w:rPr>
          <w:rFonts w:hint="eastAsia"/>
        </w:rPr>
        <w:t>子どもの権利条約（</w:t>
      </w:r>
      <w:r>
        <w:rPr>
          <w:rFonts w:hint="eastAsia"/>
        </w:rPr>
        <w:t>CRC</w:t>
      </w:r>
      <w:r w:rsidR="004214F1">
        <w:rPr>
          <w:rFonts w:hint="eastAsia"/>
        </w:rPr>
        <w:t>）</w:t>
      </w:r>
      <w:r>
        <w:rPr>
          <w:rFonts w:hint="eastAsia"/>
        </w:rPr>
        <w:t>と障害者権利条約</w:t>
      </w:r>
      <w:r w:rsidR="004214F1">
        <w:rPr>
          <w:rFonts w:hint="eastAsia"/>
        </w:rPr>
        <w:t>の、</w:t>
      </w:r>
      <w:r>
        <w:rPr>
          <w:rFonts w:hint="eastAsia"/>
        </w:rPr>
        <w:t>障害のある子供たちを</w:t>
      </w:r>
      <w:r w:rsidR="00257CBA">
        <w:rPr>
          <w:rFonts w:hint="eastAsia"/>
        </w:rPr>
        <w:t>対象</w:t>
      </w:r>
      <w:r>
        <w:rPr>
          <w:rFonts w:hint="eastAsia"/>
        </w:rPr>
        <w:t>としてい</w:t>
      </w:r>
      <w:r w:rsidR="004214F1">
        <w:rPr>
          <w:rFonts w:hint="eastAsia"/>
        </w:rPr>
        <w:t>る内容の</w:t>
      </w:r>
      <w:r>
        <w:rPr>
          <w:rFonts w:hint="eastAsia"/>
        </w:rPr>
        <w:t>記述はない。</w:t>
      </w:r>
    </w:p>
    <w:p w14:paraId="629414E0" w14:textId="77777777" w:rsidR="00564CF1" w:rsidRDefault="00564CF1" w:rsidP="00564CF1"/>
    <w:p w14:paraId="65F1B090" w14:textId="77777777" w:rsidR="00564CF1" w:rsidRDefault="00564CF1" w:rsidP="00FA2BE9">
      <w:pPr>
        <w:ind w:firstLineChars="100" w:firstLine="198"/>
      </w:pPr>
      <w:r>
        <w:rPr>
          <w:rFonts w:hint="eastAsia"/>
        </w:rPr>
        <w:t>スウェーデン障害者連合は、政府またはいずれかの政府当局が、第</w:t>
      </w:r>
      <w:r>
        <w:rPr>
          <w:rFonts w:hint="eastAsia"/>
        </w:rPr>
        <w:t>7</w:t>
      </w:r>
      <w:r>
        <w:rPr>
          <w:rFonts w:hint="eastAsia"/>
        </w:rPr>
        <w:t>条</w:t>
      </w:r>
      <w:r>
        <w:rPr>
          <w:rFonts w:hint="eastAsia"/>
        </w:rPr>
        <w:t>3</w:t>
      </w:r>
      <w:r>
        <w:rPr>
          <w:rFonts w:hint="eastAsia"/>
        </w:rPr>
        <w:t>の意味することについて情報資料を作成したり、別の方法で情報を広く伝えているということを聞いていない。もし、第</w:t>
      </w:r>
      <w:r>
        <w:rPr>
          <w:rFonts w:hint="eastAsia"/>
        </w:rPr>
        <w:t>7</w:t>
      </w:r>
      <w:r>
        <w:rPr>
          <w:rFonts w:hint="eastAsia"/>
        </w:rPr>
        <w:t>条</w:t>
      </w:r>
      <w:r>
        <w:rPr>
          <w:rFonts w:hint="eastAsia"/>
        </w:rPr>
        <w:t>3</w:t>
      </w:r>
      <w:r>
        <w:rPr>
          <w:rFonts w:hint="eastAsia"/>
        </w:rPr>
        <w:t>が影響力を有することが見込まれるのであれば、その条文の意味も、障害のある子供たちと接するすべての人に広く伝えられなければならない。</w:t>
      </w:r>
    </w:p>
    <w:p w14:paraId="040F6054" w14:textId="77777777" w:rsidR="00564CF1" w:rsidRDefault="00564CF1" w:rsidP="00564CF1"/>
    <w:p w14:paraId="5CEF2C17" w14:textId="22B2B153" w:rsidR="00564CF1" w:rsidRDefault="00564CF1" w:rsidP="00FA2BE9">
      <w:pPr>
        <w:ind w:firstLineChars="100" w:firstLine="198"/>
      </w:pPr>
      <w:r>
        <w:rPr>
          <w:rFonts w:hint="eastAsia"/>
        </w:rPr>
        <w:lastRenderedPageBreak/>
        <w:t>委員会は子供たちへのケアに関していかなる質問もしていないが、スウェーデン障害者連合は、様々な団体が障害のある子供たちの強制的なケア</w:t>
      </w:r>
      <w:r w:rsidR="00C03F01">
        <w:rPr>
          <w:rFonts w:hint="eastAsia"/>
        </w:rPr>
        <w:t>をめぐる</w:t>
      </w:r>
      <w:r>
        <w:rPr>
          <w:rFonts w:hint="eastAsia"/>
        </w:rPr>
        <w:t>困難</w:t>
      </w:r>
      <w:r w:rsidR="00C03F01">
        <w:rPr>
          <w:rFonts w:hint="eastAsia"/>
        </w:rPr>
        <w:t>を</w:t>
      </w:r>
      <w:r>
        <w:rPr>
          <w:rFonts w:hint="eastAsia"/>
        </w:rPr>
        <w:t>強調していることを委員会に報告する。我々は、子供が国家の養育にゆだねられた多くの事例を目撃してきている。その</w:t>
      </w:r>
      <w:r w:rsidR="00A22050">
        <w:rPr>
          <w:rFonts w:hint="eastAsia"/>
        </w:rPr>
        <w:t>理由は</w:t>
      </w:r>
      <w:r>
        <w:rPr>
          <w:rFonts w:hint="eastAsia"/>
        </w:rPr>
        <w:t>、社会福祉サービス機関</w:t>
      </w:r>
      <w:r w:rsidR="00A22050">
        <w:rPr>
          <w:rFonts w:hint="eastAsia"/>
        </w:rPr>
        <w:t>が</w:t>
      </w:r>
      <w:r>
        <w:rPr>
          <w:rFonts w:hint="eastAsia"/>
        </w:rPr>
        <w:t>、子供の行動はケアが十分でないことの結果であると推測</w:t>
      </w:r>
      <w:r w:rsidR="00A22050">
        <w:rPr>
          <w:rFonts w:hint="eastAsia"/>
        </w:rPr>
        <w:t>することにある</w:t>
      </w:r>
      <w:r>
        <w:rPr>
          <w:rFonts w:hint="eastAsia"/>
        </w:rPr>
        <w:t>。実際、自閉症を例にとると、子供の行動は、学校では適切な個人的指導を受けられなかったし、親たちも家庭での支援を受けられなかった。また、強制的ケアは、家庭での</w:t>
      </w:r>
      <w:r w:rsidR="00A95B74">
        <w:rPr>
          <w:rFonts w:hint="eastAsia"/>
        </w:rPr>
        <w:t>試験的な</w:t>
      </w:r>
      <w:r>
        <w:rPr>
          <w:rFonts w:hint="eastAsia"/>
        </w:rPr>
        <w:t>支援</w:t>
      </w:r>
      <w:r w:rsidR="00A95B74">
        <w:rPr>
          <w:rFonts w:hint="eastAsia"/>
        </w:rPr>
        <w:t>を実施することなく</w:t>
      </w:r>
      <w:r>
        <w:rPr>
          <w:rFonts w:hint="eastAsia"/>
        </w:rPr>
        <w:t>行われることもしばしばである。</w:t>
      </w:r>
    </w:p>
    <w:p w14:paraId="5E7B4353" w14:textId="77777777" w:rsidR="00564CF1" w:rsidRDefault="00564CF1" w:rsidP="00564CF1"/>
    <w:p w14:paraId="39D2A03E" w14:textId="77777777" w:rsidR="00564CF1" w:rsidRDefault="00564CF1" w:rsidP="00564CF1">
      <w:r w:rsidRPr="00C539F1">
        <w:t>16.</w:t>
      </w:r>
    </w:p>
    <w:p w14:paraId="605A433D" w14:textId="77777777" w:rsidR="00564CF1" w:rsidRDefault="00564CF1" w:rsidP="00FA2BE9">
      <w:pPr>
        <w:ind w:firstLineChars="100" w:firstLine="198"/>
      </w:pPr>
      <w:r>
        <w:rPr>
          <w:rFonts w:hint="eastAsia"/>
        </w:rPr>
        <w:t>スウェーデン障害者連合は、政府の回答の中に示された二つの啓発活動に対して向けられている批判を承知していない。第８条が求めているのは、即効性のある、効果的で適切な対策である。スウェーデン障害者連合は、政府には第８条の条件を満たすための慎重な対策が欠如しているし、また、政府は障害の人権モデルについての認識を高めるためにより多くのことを行うことができると考えている。</w:t>
      </w:r>
    </w:p>
    <w:p w14:paraId="01D25767" w14:textId="77777777" w:rsidR="00564CF1" w:rsidRDefault="00564CF1" w:rsidP="00564CF1"/>
    <w:p w14:paraId="7D6FAE88" w14:textId="6CED8E8F" w:rsidR="00564CF1" w:rsidRDefault="00564CF1" w:rsidP="00FA2BE9">
      <w:pPr>
        <w:ind w:firstLineChars="100" w:firstLine="198"/>
      </w:pPr>
      <w:r>
        <w:rPr>
          <w:rFonts w:hint="eastAsia"/>
        </w:rPr>
        <w:t>また、スウェーデン障害者連合は、政府は悪意のある言説</w:t>
      </w:r>
      <w:r>
        <w:rPr>
          <w:rFonts w:hint="eastAsia"/>
        </w:rPr>
        <w:t>(</w:t>
      </w:r>
      <w:r>
        <w:rPr>
          <w:rFonts w:hint="eastAsia"/>
        </w:rPr>
        <w:t>いわゆるヘイトクライム</w:t>
      </w:r>
      <w:r>
        <w:rPr>
          <w:rFonts w:hint="eastAsia"/>
        </w:rPr>
        <w:t>)</w:t>
      </w:r>
      <w:r>
        <w:rPr>
          <w:rFonts w:hint="eastAsia"/>
        </w:rPr>
        <w:t>に関するリスクを減らす必要があると考えている。現行の法律の枠組は、悪意のあるやり方で障害のある人を描くことを禁じていない。人種的憎悪</w:t>
      </w:r>
      <w:r w:rsidR="00551A78">
        <w:rPr>
          <w:rFonts w:hint="eastAsia"/>
        </w:rPr>
        <w:t>を</w:t>
      </w:r>
      <w:r>
        <w:rPr>
          <w:rFonts w:hint="eastAsia"/>
        </w:rPr>
        <w:t>扇動</w:t>
      </w:r>
      <w:r w:rsidR="00551A78">
        <w:rPr>
          <w:rFonts w:hint="eastAsia"/>
        </w:rPr>
        <w:t>する</w:t>
      </w:r>
      <w:r>
        <w:rPr>
          <w:rFonts w:hint="eastAsia"/>
        </w:rPr>
        <w:t>罪は、人種、皮膚の色、国家または民族的出自、信仰・信条、性的指向を対象としているが、障害はその中に含まれていない。</w:t>
      </w:r>
    </w:p>
    <w:p w14:paraId="40878661" w14:textId="77777777" w:rsidR="00564CF1" w:rsidRDefault="00564CF1" w:rsidP="00564CF1"/>
    <w:p w14:paraId="2A3B0218" w14:textId="77777777" w:rsidR="00564CF1" w:rsidRPr="00FA2BE9" w:rsidRDefault="00564CF1" w:rsidP="00564CF1">
      <w:pPr>
        <w:rPr>
          <w:rFonts w:asciiTheme="majorEastAsia" w:eastAsiaTheme="majorEastAsia" w:hAnsiTheme="majorEastAsia"/>
          <w:b/>
        </w:rPr>
      </w:pPr>
      <w:r w:rsidRPr="00FA2BE9">
        <w:rPr>
          <w:rFonts w:asciiTheme="majorEastAsia" w:eastAsiaTheme="majorEastAsia" w:hAnsiTheme="majorEastAsia" w:hint="eastAsia"/>
          <w:b/>
        </w:rPr>
        <w:t>アクセシビリティー</w:t>
      </w:r>
    </w:p>
    <w:p w14:paraId="34CC17CE" w14:textId="77777777" w:rsidR="00564CF1" w:rsidRDefault="00564CF1" w:rsidP="00564CF1">
      <w:r>
        <w:t>17.</w:t>
      </w:r>
    </w:p>
    <w:p w14:paraId="14B9FF73" w14:textId="683E37A5" w:rsidR="00564CF1" w:rsidRDefault="00564CF1" w:rsidP="00FA2BE9">
      <w:pPr>
        <w:ind w:firstLineChars="100" w:firstLine="198"/>
      </w:pPr>
      <w:r>
        <w:rPr>
          <w:rFonts w:hint="eastAsia"/>
        </w:rPr>
        <w:t>スウェーデン障害者連合は、政府が不十分なアクセシビリティーの問題に</w:t>
      </w:r>
      <w:r w:rsidR="00D35397">
        <w:rPr>
          <w:rFonts w:hint="eastAsia"/>
        </w:rPr>
        <w:t>どのように</w:t>
      </w:r>
      <w:r>
        <w:rPr>
          <w:rFonts w:hint="eastAsia"/>
        </w:rPr>
        <w:t>取り組み、また</w:t>
      </w:r>
      <w:r w:rsidR="00551A78">
        <w:rPr>
          <w:rFonts w:hint="eastAsia"/>
        </w:rPr>
        <w:t>どのように</w:t>
      </w:r>
      <w:r>
        <w:rPr>
          <w:rFonts w:hint="eastAsia"/>
        </w:rPr>
        <w:t>アクセシビリティーに関連する法律</w:t>
      </w:r>
      <w:r w:rsidR="00551A78">
        <w:rPr>
          <w:rFonts w:hint="eastAsia"/>
        </w:rPr>
        <w:t>を遵守して</w:t>
      </w:r>
      <w:r>
        <w:rPr>
          <w:rFonts w:hint="eastAsia"/>
        </w:rPr>
        <w:t>いるかについては、きわめて批判的な見解を有している。</w:t>
      </w:r>
    </w:p>
    <w:p w14:paraId="3E898870" w14:textId="77777777" w:rsidR="00564CF1" w:rsidRDefault="00564CF1" w:rsidP="00564CF1"/>
    <w:p w14:paraId="3D440A3A" w14:textId="529A7287" w:rsidR="00564CF1" w:rsidRDefault="00564CF1" w:rsidP="00FA2BE9">
      <w:pPr>
        <w:ind w:firstLineChars="100" w:firstLine="198"/>
      </w:pPr>
      <w:r>
        <w:rPr>
          <w:rFonts w:hint="eastAsia"/>
        </w:rPr>
        <w:t>アクセシビリティーの分野における一つの包括的な問題は、ユニバーサル・デザインの視点を含めて、社会の中にあるバリアを克服するという条約の多様な側面に対応するための一歩進んだ総合的な戦略を政府が有していないことである。アクセシビリティーを実現するための責任は、各省庁、利害関係者、そして当局の間で分散され、そこには明確な戦略も、条約が根拠とされることもない。たとえば、</w:t>
      </w:r>
      <w:r>
        <w:rPr>
          <w:rFonts w:hint="eastAsia"/>
        </w:rPr>
        <w:t>2013</w:t>
      </w:r>
      <w:r>
        <w:rPr>
          <w:rFonts w:hint="eastAsia"/>
        </w:rPr>
        <w:t>年の、交通に関する議会委員会報告</w:t>
      </w:r>
      <w:r w:rsidR="000A5BBD">
        <w:rPr>
          <w:rStyle w:val="af0"/>
        </w:rPr>
        <w:footnoteReference w:id="1"/>
      </w:r>
      <w:r>
        <w:rPr>
          <w:rFonts w:hint="eastAsia"/>
        </w:rPr>
        <w:t>には、交通に関する責任が地方に移管され、規制が緩和されて以来、アクセシビリティーのギャップが拡大していることが示</w:t>
      </w:r>
      <w:r>
        <w:rPr>
          <w:rFonts w:hint="eastAsia"/>
        </w:rPr>
        <w:lastRenderedPageBreak/>
        <w:t>されている。</w:t>
      </w:r>
    </w:p>
    <w:p w14:paraId="76492F3B" w14:textId="77777777" w:rsidR="00564CF1" w:rsidRDefault="00564CF1" w:rsidP="00564CF1"/>
    <w:p w14:paraId="70A5D44E" w14:textId="7E0C3E89" w:rsidR="00564CF1" w:rsidRDefault="00564CF1" w:rsidP="00FA2BE9">
      <w:pPr>
        <w:ind w:firstLineChars="100" w:firstLine="198"/>
      </w:pPr>
      <w:r>
        <w:rPr>
          <w:rFonts w:hint="eastAsia"/>
        </w:rPr>
        <w:t>政府が条約を尊重していないことは、</w:t>
      </w:r>
      <w:r>
        <w:rPr>
          <w:rFonts w:hint="eastAsia"/>
        </w:rPr>
        <w:t>2013</w:t>
      </w:r>
      <w:r>
        <w:rPr>
          <w:rFonts w:hint="eastAsia"/>
        </w:rPr>
        <w:t>年の政府による「青年と学生向け住宅の拡充法案」の中で、宿泊施設と小規模住宅のアクセシビリティーを例外とすることを提案したことからも明らかである。国家評議会は、条約を根拠として、そのような例外を政府がどのように解釈しているかを質問したことがある。しかし、政府は、政府法案</w:t>
      </w:r>
      <w:r w:rsidR="000A5BBD" w:rsidRPr="000A5BBD">
        <w:rPr>
          <w:rFonts w:ascii="Book Antiqua" w:eastAsia="ＭＳ 明朝" w:hAnsi="Book Antiqua" w:cs="Times New Roman"/>
          <w:b/>
          <w:bCs/>
          <w:kern w:val="0"/>
          <w:sz w:val="24"/>
          <w:vertAlign w:val="superscript"/>
          <w:lang w:val="sv-SE" w:eastAsia="en-US"/>
        </w:rPr>
        <w:footnoteReference w:id="2"/>
      </w:r>
      <w:r>
        <w:rPr>
          <w:rFonts w:hint="eastAsia"/>
        </w:rPr>
        <w:t>の中での適合性に関する言い回しに言及しただけであった。</w:t>
      </w:r>
    </w:p>
    <w:p w14:paraId="24CEA781" w14:textId="77777777" w:rsidR="00564CF1" w:rsidRDefault="00564CF1" w:rsidP="00564CF1"/>
    <w:p w14:paraId="26FCBA62" w14:textId="77777777" w:rsidR="00564CF1" w:rsidRDefault="00564CF1" w:rsidP="00FA2BE9">
      <w:pPr>
        <w:ind w:firstLineChars="100" w:firstLine="198"/>
      </w:pPr>
      <w:r>
        <w:rPr>
          <w:rFonts w:hint="eastAsia"/>
        </w:rPr>
        <w:t>EU</w:t>
      </w:r>
      <w:r>
        <w:rPr>
          <w:rFonts w:hint="eastAsia"/>
        </w:rPr>
        <w:t>の障害者戦略が標準化につながる公共的調達の条件に基づいているにもかかわらず、公共的調達のサポートに関するスウェーデンの戦略の中で公表された指示は依然として実行されていない。スウェーデン障害者連合は、そのような調達条件を設定・監視するためのサポートについての知識を強化するためには、強力な取り組みが必要であると考えている。</w:t>
      </w:r>
    </w:p>
    <w:p w14:paraId="4887161F" w14:textId="77777777" w:rsidR="00564CF1" w:rsidRDefault="00564CF1" w:rsidP="00564CF1"/>
    <w:p w14:paraId="016878E9" w14:textId="77777777" w:rsidR="00564CF1" w:rsidRDefault="00564CF1" w:rsidP="00FA2BE9">
      <w:pPr>
        <w:ind w:firstLineChars="100" w:firstLine="198"/>
      </w:pPr>
      <w:r>
        <w:rPr>
          <w:rFonts w:hint="eastAsia"/>
        </w:rPr>
        <w:t>政府は、第９条に関連する法律の不備を見直すための計画をまだ発表していない。</w:t>
      </w:r>
    </w:p>
    <w:p w14:paraId="1FF3275D" w14:textId="77777777" w:rsidR="00564CF1" w:rsidRDefault="00564CF1" w:rsidP="00564CF1"/>
    <w:p w14:paraId="4E39CE69" w14:textId="1AC9AE3D" w:rsidR="00564CF1" w:rsidRDefault="00564CF1" w:rsidP="00FA2BE9">
      <w:pPr>
        <w:ind w:firstLineChars="100" w:firstLine="198"/>
      </w:pPr>
      <w:r>
        <w:rPr>
          <w:rFonts w:hint="eastAsia"/>
        </w:rPr>
        <w:t>オルタナティブ・レポートに示されているように、規制の枠組みの中には、いくつかのギャップが存在している。スウェーデンは</w:t>
      </w:r>
      <w:r>
        <w:rPr>
          <w:rFonts w:hint="eastAsia"/>
        </w:rPr>
        <w:t>2008</w:t>
      </w:r>
      <w:r>
        <w:rPr>
          <w:rFonts w:hint="eastAsia"/>
        </w:rPr>
        <w:t>年に障害者権利条約を批准したものの、例えば、公共的なウェブサイトをアクセシブルにしなければならないという条件はない。</w:t>
      </w:r>
    </w:p>
    <w:p w14:paraId="1AB07D42" w14:textId="77777777" w:rsidR="00564CF1" w:rsidRDefault="00564CF1" w:rsidP="00564CF1"/>
    <w:p w14:paraId="7FC2065E" w14:textId="1CD97031" w:rsidR="00564CF1" w:rsidRDefault="00564CF1" w:rsidP="00FA2BE9">
      <w:pPr>
        <w:ind w:firstLineChars="100" w:firstLine="198"/>
      </w:pPr>
      <w:r>
        <w:rPr>
          <w:rFonts w:hint="eastAsia"/>
        </w:rPr>
        <w:t>多くの分野で法律は存在しているが、オルタナティブ</w:t>
      </w:r>
      <w:r w:rsidR="0087283D">
        <w:rPr>
          <w:rFonts w:hint="eastAsia"/>
        </w:rPr>
        <w:t>（パラレル）</w:t>
      </w:r>
      <w:r>
        <w:rPr>
          <w:rFonts w:hint="eastAsia"/>
        </w:rPr>
        <w:t>・レポートに示されているように、コンプライアンスに関しては欠陥がある。もし、規則が</w:t>
      </w:r>
      <w:r w:rsidR="00427DE2">
        <w:rPr>
          <w:rFonts w:hint="eastAsia"/>
        </w:rPr>
        <w:t>その法律に従うことがなければ、</w:t>
      </w:r>
      <w:r>
        <w:rPr>
          <w:rFonts w:hint="eastAsia"/>
        </w:rPr>
        <w:t>拘束力は全くない。アクセシビリティーが不足しているために社会参加を妨げられている個人は、第</w:t>
      </w:r>
      <w:r>
        <w:rPr>
          <w:rFonts w:hint="eastAsia"/>
        </w:rPr>
        <w:t>9</w:t>
      </w:r>
      <w:r>
        <w:rPr>
          <w:rFonts w:hint="eastAsia"/>
        </w:rPr>
        <w:t>条に関連する効果的な救済を受けることができない。現在、政府は法案の作成を約束しているが、そのことは、アクセシビリティーに関する対策が取られていないことが差別の原因の一つと見なされかねないということを意味している。スウェーデン障害者連合は、法案の中身を関知していないし、</w:t>
      </w:r>
      <w:r w:rsidR="007F62F6">
        <w:rPr>
          <w:rFonts w:hint="eastAsia"/>
        </w:rPr>
        <w:t>法律作成</w:t>
      </w:r>
      <w:r>
        <w:rPr>
          <w:rFonts w:hint="eastAsia"/>
        </w:rPr>
        <w:t>の作業にもかかわってきていない。</w:t>
      </w:r>
    </w:p>
    <w:p w14:paraId="517B4998" w14:textId="77777777" w:rsidR="00564CF1" w:rsidRDefault="00564CF1" w:rsidP="00564CF1"/>
    <w:p w14:paraId="01C33965" w14:textId="77777777" w:rsidR="00564CF1" w:rsidRPr="00FA2BE9" w:rsidRDefault="00564CF1" w:rsidP="00564CF1">
      <w:pPr>
        <w:rPr>
          <w:rFonts w:asciiTheme="majorEastAsia" w:eastAsiaTheme="majorEastAsia" w:hAnsiTheme="majorEastAsia"/>
          <w:b/>
        </w:rPr>
      </w:pPr>
      <w:r w:rsidRPr="00FA2BE9">
        <w:rPr>
          <w:rFonts w:asciiTheme="majorEastAsia" w:eastAsiaTheme="majorEastAsia" w:hAnsiTheme="majorEastAsia" w:hint="eastAsia"/>
          <w:b/>
        </w:rPr>
        <w:t>法律の前での平等な認識</w:t>
      </w:r>
    </w:p>
    <w:p w14:paraId="397D7DC1" w14:textId="77777777" w:rsidR="00564CF1" w:rsidRDefault="00564CF1" w:rsidP="00564CF1">
      <w:r>
        <w:rPr>
          <w:rFonts w:hint="eastAsia"/>
        </w:rPr>
        <w:t>18.</w:t>
      </w:r>
      <w:r>
        <w:rPr>
          <w:rFonts w:hint="eastAsia"/>
        </w:rPr>
        <w:t>と</w:t>
      </w:r>
      <w:r>
        <w:rPr>
          <w:rFonts w:hint="eastAsia"/>
        </w:rPr>
        <w:t>19</w:t>
      </w:r>
      <w:r>
        <w:rPr>
          <w:rFonts w:hint="eastAsia"/>
        </w:rPr>
        <w:t>．</w:t>
      </w:r>
    </w:p>
    <w:p w14:paraId="1E4E3972" w14:textId="77777777" w:rsidR="00564CF1" w:rsidRDefault="00564CF1" w:rsidP="00FA2BE9">
      <w:pPr>
        <w:ind w:firstLineChars="100" w:firstLine="198"/>
      </w:pPr>
      <w:r>
        <w:rPr>
          <w:rFonts w:hint="eastAsia"/>
        </w:rPr>
        <w:t>後見人は、個人が行動する権利を制約する。</w:t>
      </w:r>
    </w:p>
    <w:p w14:paraId="39FE9D36" w14:textId="77777777" w:rsidR="00564CF1" w:rsidRDefault="00564CF1" w:rsidP="00564CF1"/>
    <w:p w14:paraId="77E1EF70" w14:textId="2E04EF71" w:rsidR="00564CF1" w:rsidRDefault="00564CF1" w:rsidP="00FA2BE9">
      <w:pPr>
        <w:ind w:firstLineChars="100" w:firstLine="198"/>
      </w:pPr>
      <w:r>
        <w:rPr>
          <w:rFonts w:hint="eastAsia"/>
        </w:rPr>
        <w:t>2013</w:t>
      </w:r>
      <w:r>
        <w:rPr>
          <w:rFonts w:hint="eastAsia"/>
        </w:rPr>
        <w:t>年</w:t>
      </w:r>
      <w:r>
        <w:rPr>
          <w:rFonts w:hint="eastAsia"/>
        </w:rPr>
        <w:t>9</w:t>
      </w:r>
      <w:r>
        <w:rPr>
          <w:rFonts w:hint="eastAsia"/>
        </w:rPr>
        <w:t>月の先行</w:t>
      </w:r>
      <w:r w:rsidR="00A731C2">
        <w:rPr>
          <w:rFonts w:hint="eastAsia"/>
        </w:rPr>
        <w:t>会期</w:t>
      </w:r>
      <w:r>
        <w:rPr>
          <w:rFonts w:hint="eastAsia"/>
        </w:rPr>
        <w:t>に関連して委員会の個々のメンバーに既に送られたインフォメーション</w:t>
      </w:r>
      <w:r w:rsidR="007F62F6">
        <w:rPr>
          <w:rFonts w:hint="eastAsia"/>
        </w:rPr>
        <w:t>に関する資料がある</w:t>
      </w:r>
      <w:r>
        <w:rPr>
          <w:rFonts w:hint="eastAsia"/>
        </w:rPr>
        <w:t>。そして、組織としての委員会に提出された</w:t>
      </w:r>
      <w:r w:rsidR="007F62F6">
        <w:rPr>
          <w:rFonts w:hint="eastAsia"/>
        </w:rPr>
        <w:t>この</w:t>
      </w:r>
      <w:r>
        <w:rPr>
          <w:rFonts w:hint="eastAsia"/>
        </w:rPr>
        <w:t>インフォメーションには、第</w:t>
      </w:r>
      <w:r>
        <w:rPr>
          <w:rFonts w:hint="eastAsia"/>
        </w:rPr>
        <w:t>12</w:t>
      </w:r>
      <w:r>
        <w:rPr>
          <w:rFonts w:hint="eastAsia"/>
        </w:rPr>
        <w:t>条についての一般的なコメント案へのスウェーデン障害者連合のコメントが補足されてい</w:t>
      </w:r>
      <w:r>
        <w:rPr>
          <w:rFonts w:hint="eastAsia"/>
        </w:rPr>
        <w:lastRenderedPageBreak/>
        <w:t>る。</w:t>
      </w:r>
    </w:p>
    <w:p w14:paraId="31AB9F30" w14:textId="77777777" w:rsidR="00564CF1" w:rsidRDefault="00564CF1" w:rsidP="00564CF1"/>
    <w:p w14:paraId="2006C5E3" w14:textId="77777777" w:rsidR="00564CF1" w:rsidRPr="00FA2BE9" w:rsidRDefault="00564CF1" w:rsidP="00564CF1">
      <w:pPr>
        <w:rPr>
          <w:rFonts w:asciiTheme="majorEastAsia" w:eastAsiaTheme="majorEastAsia" w:hAnsiTheme="majorEastAsia"/>
          <w:b/>
        </w:rPr>
      </w:pPr>
      <w:r w:rsidRPr="00FA2BE9">
        <w:rPr>
          <w:rFonts w:asciiTheme="majorEastAsia" w:eastAsiaTheme="majorEastAsia" w:hAnsiTheme="majorEastAsia" w:hint="eastAsia"/>
          <w:b/>
        </w:rPr>
        <w:t>司法へのアクセス</w:t>
      </w:r>
    </w:p>
    <w:p w14:paraId="3EE259F3" w14:textId="77777777" w:rsidR="00564CF1" w:rsidRDefault="00564CF1" w:rsidP="00564CF1">
      <w:r>
        <w:t>20.</w:t>
      </w:r>
    </w:p>
    <w:p w14:paraId="0CA199DE" w14:textId="77B2CF1E" w:rsidR="00564CF1" w:rsidRDefault="00564CF1" w:rsidP="00FA2BE9">
      <w:pPr>
        <w:ind w:firstLineChars="100" w:firstLine="198"/>
      </w:pPr>
      <w:r>
        <w:rPr>
          <w:rFonts w:hint="eastAsia"/>
        </w:rPr>
        <w:t>スウェーデン障害者連合は、特にアイテム</w:t>
      </w:r>
      <w:r>
        <w:rPr>
          <w:rFonts w:hint="eastAsia"/>
        </w:rPr>
        <w:t>214</w:t>
      </w:r>
      <w:r>
        <w:rPr>
          <w:rFonts w:hint="eastAsia"/>
        </w:rPr>
        <w:t>に言及したいと考えている。それには次のように示</w:t>
      </w:r>
      <w:r w:rsidR="007F62F6">
        <w:rPr>
          <w:rFonts w:hint="eastAsia"/>
        </w:rPr>
        <w:t>し</w:t>
      </w:r>
      <w:r>
        <w:rPr>
          <w:rFonts w:hint="eastAsia"/>
        </w:rPr>
        <w:t>ている。</w:t>
      </w:r>
    </w:p>
    <w:p w14:paraId="2E98A447" w14:textId="77777777" w:rsidR="00564CF1" w:rsidRDefault="00564CF1" w:rsidP="00564CF1"/>
    <w:p w14:paraId="30E30E56" w14:textId="77777777" w:rsidR="00564CF1" w:rsidRDefault="00564CF1" w:rsidP="00FA2BE9">
      <w:pPr>
        <w:ind w:firstLineChars="100" w:firstLine="198"/>
      </w:pPr>
      <w:r>
        <w:rPr>
          <w:rFonts w:hint="eastAsia"/>
        </w:rPr>
        <w:t>「行政裁判所手続き法</w:t>
      </w:r>
      <w:r>
        <w:rPr>
          <w:rFonts w:hint="eastAsia"/>
        </w:rPr>
        <w:t>(1971-291)</w:t>
      </w:r>
      <w:r>
        <w:rPr>
          <w:rFonts w:hint="eastAsia"/>
        </w:rPr>
        <w:t>とスウェーデン司法手続きコードは、必要であれば通訳者が用いられるべきであると規定している、それらの法律では点字と墨字との相互翻訳にも言及している。しかし、行政裁判所手続き法では、例えば点字が墨字と等価値であることを規定していない。また、それらの法律は、当事者に対する情報とコミュニケーションを対象としているが、陪審員には、情報はアクセシブルとされていない」</w:t>
      </w:r>
    </w:p>
    <w:p w14:paraId="11A9CB38" w14:textId="77777777" w:rsidR="00564CF1" w:rsidRDefault="00564CF1" w:rsidP="00564CF1"/>
    <w:p w14:paraId="39E5CBE1" w14:textId="5697ADD5" w:rsidR="00564CF1" w:rsidRDefault="00564CF1" w:rsidP="00FA2BE9">
      <w:pPr>
        <w:ind w:firstLineChars="100" w:firstLine="198"/>
      </w:pPr>
      <w:r>
        <w:rPr>
          <w:rFonts w:hint="eastAsia"/>
        </w:rPr>
        <w:t>多様な障害についての知識が欠如していることと、</w:t>
      </w:r>
      <w:r w:rsidR="004756E7">
        <w:rPr>
          <w:rFonts w:hint="eastAsia"/>
        </w:rPr>
        <w:t>様々な裁判の過程での、</w:t>
      </w:r>
      <w:r>
        <w:rPr>
          <w:rFonts w:hint="eastAsia"/>
        </w:rPr>
        <w:t>障害のある人</w:t>
      </w:r>
      <w:r w:rsidR="00197CA2">
        <w:rPr>
          <w:rFonts w:hint="eastAsia"/>
        </w:rPr>
        <w:t>へ</w:t>
      </w:r>
      <w:r>
        <w:rPr>
          <w:rFonts w:hint="eastAsia"/>
        </w:rPr>
        <w:t>の</w:t>
      </w:r>
      <w:r w:rsidR="00197CA2">
        <w:rPr>
          <w:rFonts w:hint="eastAsia"/>
        </w:rPr>
        <w:t>支援</w:t>
      </w:r>
      <w:r>
        <w:rPr>
          <w:rFonts w:hint="eastAsia"/>
        </w:rPr>
        <w:t>に</w:t>
      </w:r>
      <w:r w:rsidR="00197CA2">
        <w:rPr>
          <w:rFonts w:hint="eastAsia"/>
        </w:rPr>
        <w:t>関する</w:t>
      </w:r>
      <w:r>
        <w:rPr>
          <w:rFonts w:hint="eastAsia"/>
        </w:rPr>
        <w:t>知識が不足していることが大きな問題であ</w:t>
      </w:r>
      <w:r w:rsidR="004756E7">
        <w:rPr>
          <w:rFonts w:hint="eastAsia"/>
        </w:rPr>
        <w:t>り、</w:t>
      </w:r>
      <w:r w:rsidR="00197CA2">
        <w:rPr>
          <w:rFonts w:hint="eastAsia"/>
        </w:rPr>
        <w:t>法的な不確実性</w:t>
      </w:r>
      <w:r>
        <w:rPr>
          <w:rFonts w:hint="eastAsia"/>
        </w:rPr>
        <w:t>を生み出している。</w:t>
      </w:r>
    </w:p>
    <w:p w14:paraId="3FCB5AD8" w14:textId="77777777" w:rsidR="00564CF1" w:rsidRDefault="00564CF1" w:rsidP="00564CF1"/>
    <w:p w14:paraId="7768DDB7" w14:textId="13F4B1ED" w:rsidR="00564CF1" w:rsidRDefault="00564CF1" w:rsidP="00FA2BE9">
      <w:pPr>
        <w:ind w:firstLineChars="100" w:firstLine="198"/>
      </w:pPr>
      <w:r>
        <w:rPr>
          <w:rFonts w:hint="eastAsia"/>
        </w:rPr>
        <w:t>スウェーデン障害者連合からは、法律制度に関するこれ以上のコメントはない。しかし、実際には、大きな困難が立ちはだかっている。質問された人が問題点の意味を理解し、答えたことが正確に通訳されることは、公正な裁判の基本である。したがって、スウェーデン障害者連合は、裁判官への</w:t>
      </w:r>
      <w:r>
        <w:rPr>
          <w:rFonts w:hint="eastAsia"/>
        </w:rPr>
        <w:t>E-</w:t>
      </w:r>
      <w:r>
        <w:rPr>
          <w:rFonts w:hint="eastAsia"/>
        </w:rPr>
        <w:t>トレーニングについての質問</w:t>
      </w:r>
      <w:r>
        <w:rPr>
          <w:rFonts w:hint="eastAsia"/>
        </w:rPr>
        <w:t>1</w:t>
      </w:r>
      <w:r w:rsidR="00F87D94">
        <w:rPr>
          <w:rFonts w:hint="eastAsia"/>
        </w:rPr>
        <w:t>を歓迎する</w:t>
      </w:r>
      <w:r>
        <w:rPr>
          <w:rFonts w:hint="eastAsia"/>
        </w:rPr>
        <w:t>が、スウェーデン障害者連合がそのような教育の開発に関与できなかったことはき</w:t>
      </w:r>
      <w:r w:rsidR="00946F5D">
        <w:rPr>
          <w:rFonts w:hint="eastAsia"/>
        </w:rPr>
        <w:t>わ</w:t>
      </w:r>
      <w:r>
        <w:rPr>
          <w:rFonts w:hint="eastAsia"/>
        </w:rPr>
        <w:t>めて残念である。</w:t>
      </w:r>
    </w:p>
    <w:p w14:paraId="0D0EC01A" w14:textId="77777777" w:rsidR="00564CF1" w:rsidRDefault="00564CF1" w:rsidP="00564CF1"/>
    <w:p w14:paraId="09EC5A6C" w14:textId="77777777" w:rsidR="00564CF1" w:rsidRDefault="00564CF1" w:rsidP="00564CF1">
      <w:r>
        <w:t>21.</w:t>
      </w:r>
    </w:p>
    <w:p w14:paraId="4B55A4D2" w14:textId="77777777" w:rsidR="00564CF1" w:rsidRDefault="00564CF1" w:rsidP="00FA2BE9">
      <w:pPr>
        <w:ind w:firstLineChars="100" w:firstLine="198"/>
      </w:pPr>
      <w:r>
        <w:rPr>
          <w:rFonts w:hint="eastAsia"/>
        </w:rPr>
        <w:t>スウェーデン障害者連合からのコメントはない。</w:t>
      </w:r>
    </w:p>
    <w:p w14:paraId="2FA0DFFC" w14:textId="77777777" w:rsidR="00564CF1" w:rsidRDefault="00564CF1" w:rsidP="00564CF1"/>
    <w:p w14:paraId="49BD9C44" w14:textId="3C83270E" w:rsidR="00564CF1" w:rsidRPr="00FA2BE9" w:rsidRDefault="00564CF1" w:rsidP="00564CF1">
      <w:pPr>
        <w:rPr>
          <w:rFonts w:asciiTheme="majorEastAsia" w:eastAsiaTheme="majorEastAsia" w:hAnsiTheme="majorEastAsia"/>
          <w:b/>
        </w:rPr>
      </w:pPr>
      <w:r w:rsidRPr="00FA2BE9">
        <w:rPr>
          <w:rFonts w:asciiTheme="majorEastAsia" w:eastAsiaTheme="majorEastAsia" w:hAnsiTheme="majorEastAsia" w:hint="eastAsia"/>
          <w:b/>
        </w:rPr>
        <w:t>人間としての自由と安全</w:t>
      </w:r>
      <w:r w:rsidR="00F87D94">
        <w:rPr>
          <w:rFonts w:asciiTheme="majorEastAsia" w:eastAsiaTheme="majorEastAsia" w:hAnsiTheme="majorEastAsia" w:hint="eastAsia"/>
          <w:b/>
        </w:rPr>
        <w:t>（第14条）</w:t>
      </w:r>
    </w:p>
    <w:p w14:paraId="0A20AEC1" w14:textId="77777777" w:rsidR="00564CF1" w:rsidRDefault="00564CF1" w:rsidP="00564CF1">
      <w:r>
        <w:t>22.</w:t>
      </w:r>
    </w:p>
    <w:p w14:paraId="22DCD19F" w14:textId="77777777" w:rsidR="00564CF1" w:rsidRDefault="00564CF1" w:rsidP="00FA2BE9">
      <w:pPr>
        <w:ind w:firstLineChars="100" w:firstLine="198"/>
      </w:pPr>
      <w:r>
        <w:rPr>
          <w:rFonts w:hint="eastAsia"/>
        </w:rPr>
        <w:t>スウェーデン障害者連合は政府の回答を追認する。</w:t>
      </w:r>
    </w:p>
    <w:p w14:paraId="0C627A63" w14:textId="77777777" w:rsidR="00564CF1" w:rsidRDefault="00564CF1" w:rsidP="00564CF1"/>
    <w:p w14:paraId="38FDCF3A" w14:textId="77777777" w:rsidR="00564CF1" w:rsidRDefault="00564CF1" w:rsidP="00FA2BE9">
      <w:pPr>
        <w:ind w:firstLineChars="100" w:firstLine="198"/>
      </w:pPr>
      <w:r>
        <w:rPr>
          <w:rFonts w:hint="eastAsia"/>
        </w:rPr>
        <w:t>軽度の知的障害のある人が、何らかの理由で、実際よりも量刑の重い罪を犯したことを認め、刑期の長い判決を受けることになるリスクがあるかどうかは不明である。</w:t>
      </w:r>
    </w:p>
    <w:p w14:paraId="7C03C4CD" w14:textId="77777777" w:rsidR="00564CF1" w:rsidRDefault="00564CF1" w:rsidP="00564CF1"/>
    <w:p w14:paraId="37A1D96B" w14:textId="07D2E817" w:rsidR="00564CF1" w:rsidRDefault="00863268" w:rsidP="00564CF1">
      <w:r>
        <w:rPr>
          <w:rFonts w:hint="eastAsia"/>
        </w:rPr>
        <w:t>23.</w:t>
      </w:r>
    </w:p>
    <w:p w14:paraId="571EBBE8" w14:textId="77777777" w:rsidR="00564CF1" w:rsidRPr="00FA2BE9" w:rsidRDefault="00564CF1" w:rsidP="00FA2BE9">
      <w:pPr>
        <w:ind w:firstLineChars="100" w:firstLine="199"/>
        <w:rPr>
          <w:b/>
        </w:rPr>
      </w:pPr>
      <w:r w:rsidRPr="00FA2BE9">
        <w:rPr>
          <w:rFonts w:hint="eastAsia"/>
          <w:b/>
        </w:rPr>
        <w:t>刑務所からの情報には次のように示されている。</w:t>
      </w:r>
    </w:p>
    <w:p w14:paraId="511B8B8C" w14:textId="77777777" w:rsidR="00564CF1" w:rsidRDefault="00564CF1" w:rsidP="00564CF1">
      <w:r>
        <w:rPr>
          <w:rFonts w:hint="eastAsia"/>
        </w:rPr>
        <w:t>●</w:t>
      </w:r>
      <w:r>
        <w:rPr>
          <w:rFonts w:hint="eastAsia"/>
        </w:rPr>
        <w:t>10</w:t>
      </w:r>
      <w:r>
        <w:rPr>
          <w:rFonts w:hint="eastAsia"/>
        </w:rPr>
        <w:t>年前と比較して、今日では、罪を犯した若い人が裁判所に送られる割合が高くなっている。また、そこで刑務所での拘禁のような判決を受ける若い人も若干増えている。</w:t>
      </w:r>
    </w:p>
    <w:p w14:paraId="28C552A7" w14:textId="77777777" w:rsidR="00564CF1" w:rsidRDefault="00564CF1" w:rsidP="00564CF1"/>
    <w:p w14:paraId="35008D83" w14:textId="48EF4476" w:rsidR="00564CF1" w:rsidRDefault="00564CF1" w:rsidP="00564CF1">
      <w:r>
        <w:rPr>
          <w:rFonts w:hint="eastAsia"/>
        </w:rPr>
        <w:t>●</w:t>
      </w:r>
      <w:r>
        <w:rPr>
          <w:rFonts w:hint="eastAsia"/>
        </w:rPr>
        <w:t>2011</w:t>
      </w:r>
      <w:r>
        <w:rPr>
          <w:rFonts w:hint="eastAsia"/>
        </w:rPr>
        <w:t>年</w:t>
      </w:r>
      <w:r>
        <w:rPr>
          <w:rFonts w:hint="eastAsia"/>
        </w:rPr>
        <w:t>10</w:t>
      </w:r>
      <w:r>
        <w:rPr>
          <w:rFonts w:hint="eastAsia"/>
        </w:rPr>
        <w:t>月</w:t>
      </w:r>
      <w:r>
        <w:rPr>
          <w:rFonts w:hint="eastAsia"/>
        </w:rPr>
        <w:t>1</w:t>
      </w:r>
      <w:r>
        <w:rPr>
          <w:rFonts w:hint="eastAsia"/>
        </w:rPr>
        <w:t>日の時点での数字。刑務所に入所している</w:t>
      </w:r>
      <w:r w:rsidR="00946F5D">
        <w:rPr>
          <w:rFonts w:hint="eastAsia"/>
        </w:rPr>
        <w:t>15</w:t>
      </w:r>
      <w:r w:rsidR="00946F5D">
        <w:rPr>
          <w:rFonts w:hint="eastAsia"/>
        </w:rPr>
        <w:t>～</w:t>
      </w:r>
      <w:r w:rsidR="00946F5D">
        <w:rPr>
          <w:rFonts w:hint="eastAsia"/>
        </w:rPr>
        <w:t>20</w:t>
      </w:r>
      <w:r w:rsidR="00946F5D">
        <w:rPr>
          <w:rFonts w:hint="eastAsia"/>
        </w:rPr>
        <w:t>歳の</w:t>
      </w:r>
      <w:r>
        <w:rPr>
          <w:rFonts w:hint="eastAsia"/>
        </w:rPr>
        <w:t>若い人は</w:t>
      </w:r>
      <w:r>
        <w:rPr>
          <w:rFonts w:hint="eastAsia"/>
        </w:rPr>
        <w:t>189</w:t>
      </w:r>
      <w:r>
        <w:rPr>
          <w:rFonts w:hint="eastAsia"/>
        </w:rPr>
        <w:t>人であり、入所者総数の</w:t>
      </w:r>
      <w:r>
        <w:rPr>
          <w:rFonts w:hint="eastAsia"/>
        </w:rPr>
        <w:t>3.7%</w:t>
      </w:r>
      <w:r>
        <w:rPr>
          <w:rFonts w:hint="eastAsia"/>
        </w:rPr>
        <w:t>であった。</w:t>
      </w:r>
    </w:p>
    <w:p w14:paraId="7141A0F2" w14:textId="77777777" w:rsidR="00564CF1" w:rsidRDefault="00564CF1" w:rsidP="00564CF1"/>
    <w:p w14:paraId="7DC85341" w14:textId="1E224B3F" w:rsidR="00564CF1" w:rsidRDefault="00564CF1" w:rsidP="00FA2BE9">
      <w:pPr>
        <w:ind w:firstLineChars="100" w:firstLine="198"/>
      </w:pPr>
      <w:r>
        <w:rPr>
          <w:rFonts w:hint="eastAsia"/>
        </w:rPr>
        <w:t>我々は、これらの若い人が実際に大人から分離されているかどうかを関知していない。また、我々は</w:t>
      </w:r>
      <w:r>
        <w:rPr>
          <w:rFonts w:hint="eastAsia"/>
        </w:rPr>
        <w:t>2000</w:t>
      </w:r>
      <w:r>
        <w:rPr>
          <w:rFonts w:hint="eastAsia"/>
        </w:rPr>
        <w:t>年以降の新しい報告を見出すことができなかった。そのことは、スウェーデン障害者連合の市民権と政治的権利についてのオルタナティブ</w:t>
      </w:r>
      <w:r w:rsidR="00AD7BEE">
        <w:rPr>
          <w:rFonts w:hint="eastAsia"/>
        </w:rPr>
        <w:t>（パラレル）</w:t>
      </w:r>
      <w:r>
        <w:rPr>
          <w:rFonts w:hint="eastAsia"/>
        </w:rPr>
        <w:t>・レポートの中に示されている</w:t>
      </w:r>
      <w:r w:rsidR="00AD7BEE">
        <w:rPr>
          <w:rFonts w:hint="eastAsia"/>
        </w:rPr>
        <w:t>。</w:t>
      </w:r>
    </w:p>
    <w:p w14:paraId="092EE1D2" w14:textId="77777777" w:rsidR="00564CF1" w:rsidRDefault="00564CF1" w:rsidP="00564CF1"/>
    <w:p w14:paraId="6699FCD8" w14:textId="24AD6457" w:rsidR="00564CF1" w:rsidRDefault="00564CF1" w:rsidP="00FA2BE9">
      <w:pPr>
        <w:ind w:firstLineChars="100" w:firstLine="198"/>
      </w:pPr>
      <w:r>
        <w:rPr>
          <w:rFonts w:hint="eastAsia"/>
        </w:rPr>
        <w:t>自閉・アスペルガー協会は、スウェーデンにおいて自閉症とアスペルガー症候群を有する子供と若い人を収容していると主張している</w:t>
      </w:r>
      <w:r>
        <w:rPr>
          <w:rFonts w:hint="eastAsia"/>
        </w:rPr>
        <w:t>HVB</w:t>
      </w:r>
      <w:r>
        <w:rPr>
          <w:rFonts w:hint="eastAsia"/>
        </w:rPr>
        <w:t>ホームのすべてを調査した。その報告によると、自閉症に関する固有の</w:t>
      </w:r>
      <w:r w:rsidR="00AD7BEE">
        <w:rPr>
          <w:rFonts w:hint="eastAsia"/>
        </w:rPr>
        <w:t>処遇法</w:t>
      </w:r>
      <w:r>
        <w:rPr>
          <w:rFonts w:hint="eastAsia"/>
        </w:rPr>
        <w:t>を用いているホームは、わずか</w:t>
      </w:r>
      <w:r>
        <w:rPr>
          <w:rFonts w:hint="eastAsia"/>
        </w:rPr>
        <w:t>15%</w:t>
      </w:r>
      <w:r>
        <w:rPr>
          <w:rFonts w:hint="eastAsia"/>
        </w:rPr>
        <w:t>に過ぎない。</w:t>
      </w:r>
    </w:p>
    <w:p w14:paraId="3C85D637" w14:textId="77777777" w:rsidR="00564CF1" w:rsidRDefault="00564CF1" w:rsidP="00564CF1"/>
    <w:p w14:paraId="7577DD76" w14:textId="77777777" w:rsidR="00564CF1" w:rsidRDefault="00564CF1" w:rsidP="00564CF1">
      <w:r w:rsidRPr="00415527">
        <w:t>24.</w:t>
      </w:r>
    </w:p>
    <w:p w14:paraId="1277DDC6" w14:textId="7A40A3E2" w:rsidR="00564CF1" w:rsidRDefault="00564CF1" w:rsidP="00FA2BE9">
      <w:pPr>
        <w:ind w:firstLineChars="100" w:firstLine="198"/>
      </w:pPr>
      <w:r>
        <w:rPr>
          <w:rFonts w:hint="eastAsia"/>
        </w:rPr>
        <w:t>スウェーデン障害者連合は、司法制度にかかわるすべての人に対する訓練を拡大することが、障害のある人が法的に保証された人間としての処遇を受けるために不可欠であるということに注目している。アスペルガー症候群を有する少女がレイプされた最近の事件では、警察は障害を考慮して、聞き取りを</w:t>
      </w:r>
      <w:r w:rsidR="00C24B23">
        <w:rPr>
          <w:rFonts w:hint="eastAsia"/>
        </w:rPr>
        <w:t>配慮（支援）</w:t>
      </w:r>
      <w:r>
        <w:rPr>
          <w:rFonts w:hint="eastAsia"/>
        </w:rPr>
        <w:t>した。しかし、地区裁判所は、その証言を、その少女が事件のことを十分に自分の言葉で話していなかったという理由で、有罪判決を言い渡すための手続き条件を満たしていないと判断した。法廷で</w:t>
      </w:r>
      <w:r w:rsidR="00C24B23">
        <w:rPr>
          <w:rFonts w:hint="eastAsia"/>
        </w:rPr>
        <w:t>誰かが</w:t>
      </w:r>
      <w:r>
        <w:rPr>
          <w:rFonts w:hint="eastAsia"/>
        </w:rPr>
        <w:t>質問することによって彼女</w:t>
      </w:r>
      <w:r w:rsidR="00716182">
        <w:rPr>
          <w:rFonts w:hint="eastAsia"/>
        </w:rPr>
        <w:t>が</w:t>
      </w:r>
      <w:r>
        <w:rPr>
          <w:rFonts w:hint="eastAsia"/>
        </w:rPr>
        <w:t>説明</w:t>
      </w:r>
      <w:r w:rsidR="00716182">
        <w:rPr>
          <w:rFonts w:hint="eastAsia"/>
        </w:rPr>
        <w:t>しやすくする</w:t>
      </w:r>
      <w:r>
        <w:rPr>
          <w:rFonts w:hint="eastAsia"/>
        </w:rPr>
        <w:t>ことは、彼女の話の妥当性を損ねるものではない。</w:t>
      </w:r>
    </w:p>
    <w:p w14:paraId="1B83A99B" w14:textId="77777777" w:rsidR="00564CF1" w:rsidRDefault="00564CF1" w:rsidP="00564CF1"/>
    <w:p w14:paraId="250E6D63" w14:textId="1CDC0E6A" w:rsidR="00564CF1" w:rsidRDefault="00564CF1" w:rsidP="00FA2BE9">
      <w:pPr>
        <w:ind w:firstLineChars="100" w:firstLine="198"/>
      </w:pPr>
      <w:r>
        <w:rPr>
          <w:rFonts w:hint="eastAsia"/>
        </w:rPr>
        <w:t>一方で、自閉症の十代後半のある少年は、未成年の少女とのセックスのあと、児童レイプの罪ですべての審級での有罪判決を受けた。しかし、そのような中でも、最高裁判所の判事二人は彼を無罪とすることを望んだ。彼らは、その少年は、障害があるために自分の行動が悪いということを理解することが困難であるがゆえに、</w:t>
      </w:r>
      <w:r w:rsidR="00F150FE">
        <w:rPr>
          <w:rFonts w:hint="eastAsia"/>
        </w:rPr>
        <w:t>犯意</w:t>
      </w:r>
      <w:r>
        <w:rPr>
          <w:rFonts w:hint="eastAsia"/>
        </w:rPr>
        <w:t>はなかったと指摘した。このことによって、障害の影響についての見方は判事によって異なるということが明らかになっている。</w:t>
      </w:r>
    </w:p>
    <w:p w14:paraId="35872CC8" w14:textId="77777777" w:rsidR="00564CF1" w:rsidRDefault="00564CF1" w:rsidP="00564CF1"/>
    <w:p w14:paraId="1DCDC8E1" w14:textId="77777777" w:rsidR="00564CF1" w:rsidRDefault="00564CF1" w:rsidP="00564CF1">
      <w:r>
        <w:t>25.</w:t>
      </w:r>
    </w:p>
    <w:p w14:paraId="7AA01981" w14:textId="77777777" w:rsidR="00564CF1" w:rsidRDefault="00564CF1" w:rsidP="00FA2BE9">
      <w:pPr>
        <w:ind w:firstLineChars="100" w:firstLine="198"/>
      </w:pPr>
      <w:r>
        <w:rPr>
          <w:rFonts w:hint="eastAsia"/>
        </w:rPr>
        <w:t>スウェーデン障害者連合からは、この回答についてのコメントはない。</w:t>
      </w:r>
    </w:p>
    <w:p w14:paraId="6AFF6BC9" w14:textId="77777777" w:rsidR="0054202F" w:rsidRDefault="0054202F"/>
    <w:p w14:paraId="2CB469C8" w14:textId="77777777" w:rsidR="00AE77AA" w:rsidRPr="00FA6557" w:rsidRDefault="00AE77AA" w:rsidP="00AE77AA">
      <w:pPr>
        <w:rPr>
          <w:rFonts w:ascii="ＭＳ ゴシック" w:eastAsia="ＭＳ ゴシック" w:hAnsi="ＭＳ ゴシック"/>
          <w:b/>
          <w:lang w:val="en-GB"/>
        </w:rPr>
      </w:pPr>
      <w:r w:rsidRPr="00FA6557">
        <w:rPr>
          <w:rFonts w:ascii="ＭＳ ゴシック" w:eastAsia="ＭＳ ゴシック" w:hAnsi="ＭＳ ゴシック" w:hint="eastAsia"/>
          <w:b/>
          <w:lang w:val="en-GB"/>
        </w:rPr>
        <w:t>拷問または残虐な、非人道的なもしくは品位を傷つける取扱いや刑罰からの自由（第15条）</w:t>
      </w:r>
    </w:p>
    <w:p w14:paraId="204AD6C1" w14:textId="77777777" w:rsidR="00AE77AA" w:rsidRDefault="00AE77AA" w:rsidP="00AE77AA">
      <w:r>
        <w:rPr>
          <w:rFonts w:hint="eastAsia"/>
        </w:rPr>
        <w:t>26</w:t>
      </w:r>
      <w:r>
        <w:rPr>
          <w:rFonts w:hint="eastAsia"/>
        </w:rPr>
        <w:t>．</w:t>
      </w:r>
    </w:p>
    <w:p w14:paraId="721D6D52" w14:textId="77777777" w:rsidR="00AE77AA" w:rsidRDefault="00AE77AA" w:rsidP="007B67D7">
      <w:pPr>
        <w:ind w:firstLineChars="100" w:firstLine="198"/>
      </w:pPr>
      <w:r>
        <w:rPr>
          <w:rFonts w:hint="eastAsia"/>
        </w:rPr>
        <w:t>今日、強制的管理</w:t>
      </w:r>
      <w:r w:rsidRPr="00BE3AF0">
        <w:rPr>
          <w:rFonts w:hint="eastAsia"/>
        </w:rPr>
        <w:t>をどのぐらい長く行えるかについて何の規制もない。</w:t>
      </w:r>
      <w:r w:rsidRPr="00BE3AF0">
        <w:t>2009</w:t>
      </w:r>
      <w:r w:rsidRPr="00BE3AF0">
        <w:t>年には、</w:t>
      </w:r>
      <w:r>
        <w:rPr>
          <w:rFonts w:hint="eastAsia"/>
        </w:rPr>
        <w:t>それまで</w:t>
      </w:r>
      <w:r w:rsidRPr="00BE3AF0">
        <w:lastRenderedPageBreak/>
        <w:t>46</w:t>
      </w:r>
      <w:r w:rsidRPr="00BE3AF0">
        <w:t>年間も強制</w:t>
      </w:r>
      <w:r>
        <w:rPr>
          <w:rFonts w:hint="eastAsia"/>
        </w:rPr>
        <w:t>的管理の対象となっていた人が</w:t>
      </w:r>
      <w:r>
        <w:rPr>
          <w:rFonts w:hint="eastAsia"/>
        </w:rPr>
        <w:t>3</w:t>
      </w:r>
      <w:r>
        <w:rPr>
          <w:rFonts w:hint="eastAsia"/>
        </w:rPr>
        <w:t>人いた</w:t>
      </w:r>
      <w:r>
        <w:rPr>
          <w:rStyle w:val="af0"/>
          <w:rFonts w:ascii="Book Antiqua" w:hAnsi="Book Antiqua"/>
          <w:sz w:val="24"/>
          <w:szCs w:val="24"/>
        </w:rPr>
        <w:footnoteReference w:id="3"/>
      </w:r>
      <w:r w:rsidRPr="00BE3AF0">
        <w:t>。</w:t>
      </w:r>
    </w:p>
    <w:p w14:paraId="6DF7E05E" w14:textId="77777777" w:rsidR="00AE77AA" w:rsidRDefault="00AE77AA" w:rsidP="00AE77AA">
      <w:pPr>
        <w:ind w:firstLineChars="100" w:firstLine="198"/>
      </w:pPr>
    </w:p>
    <w:p w14:paraId="59676078" w14:textId="77777777" w:rsidR="00AE77AA" w:rsidRDefault="00AE77AA" w:rsidP="00AE77AA">
      <w:pPr>
        <w:ind w:firstLineChars="100" w:firstLine="198"/>
      </w:pPr>
      <w:r>
        <w:rPr>
          <w:rFonts w:hint="eastAsia"/>
        </w:rPr>
        <w:t>病院</w:t>
      </w:r>
      <w:r w:rsidRPr="00BE3AF0">
        <w:rPr>
          <w:rFonts w:hint="eastAsia"/>
        </w:rPr>
        <w:t>長が、患者</w:t>
      </w:r>
      <w:r>
        <w:rPr>
          <w:rFonts w:hint="eastAsia"/>
        </w:rPr>
        <w:t>の</w:t>
      </w:r>
      <w:r w:rsidRPr="00BE3AF0">
        <w:rPr>
          <w:rFonts w:hint="eastAsia"/>
        </w:rPr>
        <w:t>強制</w:t>
      </w:r>
      <w:r>
        <w:rPr>
          <w:rFonts w:hint="eastAsia"/>
        </w:rPr>
        <w:t>的管理が必要かどうかを判断する。その数週間</w:t>
      </w:r>
      <w:r w:rsidRPr="00BE3AF0">
        <w:rPr>
          <w:rFonts w:hint="eastAsia"/>
        </w:rPr>
        <w:t>後</w:t>
      </w:r>
      <w:r>
        <w:rPr>
          <w:rFonts w:hint="eastAsia"/>
        </w:rPr>
        <w:t>、担当医師はその患者が継続して強制的管理</w:t>
      </w:r>
      <w:r w:rsidRPr="00BE3AF0">
        <w:rPr>
          <w:rFonts w:hint="eastAsia"/>
        </w:rPr>
        <w:t>が必要で</w:t>
      </w:r>
      <w:r>
        <w:rPr>
          <w:rFonts w:hint="eastAsia"/>
        </w:rPr>
        <w:t>ある旨を記した書類を行政裁判所に提出しなくてはならない。強制的管理</w:t>
      </w:r>
      <w:r w:rsidRPr="00BE3AF0">
        <w:rPr>
          <w:rFonts w:hint="eastAsia"/>
        </w:rPr>
        <w:t>の</w:t>
      </w:r>
      <w:r w:rsidRPr="00BE3AF0">
        <w:t>90.5</w:t>
      </w:r>
      <w:r>
        <w:t>％において、行政裁判所は</w:t>
      </w:r>
      <w:r>
        <w:rPr>
          <w:rFonts w:hint="eastAsia"/>
        </w:rPr>
        <w:t>病院長</w:t>
      </w:r>
      <w:r w:rsidRPr="00BE3AF0">
        <w:t>の判断は正しいとしている</w:t>
      </w:r>
      <w:r>
        <w:rPr>
          <w:rStyle w:val="af0"/>
          <w:rFonts w:ascii="Book Antiqua" w:hAnsi="Book Antiqua"/>
          <w:sz w:val="24"/>
          <w:szCs w:val="24"/>
        </w:rPr>
        <w:footnoteReference w:id="4"/>
      </w:r>
      <w:r w:rsidRPr="00BE3AF0">
        <w:t>。</w:t>
      </w:r>
      <w:r w:rsidRPr="00BE3AF0">
        <w:t>2012</w:t>
      </w:r>
      <w:r w:rsidRPr="00BE3AF0">
        <w:t>年の</w:t>
      </w:r>
      <w:r w:rsidRPr="00BE3AF0">
        <w:t>1</w:t>
      </w:r>
      <w:r w:rsidRPr="00BE3AF0">
        <w:t>月から</w:t>
      </w:r>
      <w:r w:rsidRPr="00BE3AF0">
        <w:t>9</w:t>
      </w:r>
      <w:r w:rsidRPr="00BE3AF0">
        <w:t>月には、現在実施されている</w:t>
      </w:r>
      <w:r w:rsidRPr="00BE3AF0">
        <w:t>200</w:t>
      </w:r>
      <w:r w:rsidRPr="00BE3AF0">
        <w:t>の事例の</w:t>
      </w:r>
      <w:r w:rsidRPr="00BE3AF0">
        <w:t>99.5</w:t>
      </w:r>
      <w:r w:rsidRPr="00BE3AF0">
        <w:t>％が正しいと判断されていた。</w:t>
      </w:r>
    </w:p>
    <w:p w14:paraId="6DECD234" w14:textId="77777777" w:rsidR="00AE77AA" w:rsidRDefault="00AE77AA" w:rsidP="00AE77AA">
      <w:pPr>
        <w:ind w:firstLineChars="100" w:firstLine="198"/>
      </w:pPr>
    </w:p>
    <w:p w14:paraId="31490356" w14:textId="77777777" w:rsidR="00AE77AA" w:rsidRDefault="00AE77AA" w:rsidP="00AE77AA">
      <w:pPr>
        <w:ind w:firstLineChars="100" w:firstLine="198"/>
      </w:pPr>
      <w:r w:rsidRPr="00BE3AF0">
        <w:rPr>
          <w:rFonts w:hint="eastAsia"/>
        </w:rPr>
        <w:t>それゆえ、精神障害のある人の法律的な立場は極めて疑わしい。</w:t>
      </w:r>
    </w:p>
    <w:p w14:paraId="5911CA0A" w14:textId="77777777" w:rsidR="00AE77AA" w:rsidRDefault="00AE77AA" w:rsidP="00AE77AA">
      <w:pPr>
        <w:ind w:firstLineChars="100" w:firstLine="198"/>
      </w:pPr>
      <w:r>
        <w:rPr>
          <w:rFonts w:hint="eastAsia"/>
        </w:rPr>
        <w:t xml:space="preserve">　</w:t>
      </w:r>
    </w:p>
    <w:p w14:paraId="1A80CCA2" w14:textId="77777777" w:rsidR="00AE77AA" w:rsidRDefault="00AE77AA" w:rsidP="00AE77AA">
      <w:pPr>
        <w:ind w:firstLineChars="100" w:firstLine="198"/>
      </w:pPr>
      <w:r>
        <w:rPr>
          <w:rFonts w:hint="eastAsia"/>
        </w:rPr>
        <w:t>強制的管理</w:t>
      </w:r>
      <w:r w:rsidRPr="00BE3AF0">
        <w:rPr>
          <w:rFonts w:hint="eastAsia"/>
        </w:rPr>
        <w:t>はよく、早期の段階で</w:t>
      </w:r>
      <w:r>
        <w:rPr>
          <w:rFonts w:hint="eastAsia"/>
        </w:rPr>
        <w:t>の</w:t>
      </w:r>
      <w:r w:rsidRPr="00BE3AF0">
        <w:rPr>
          <w:rFonts w:hint="eastAsia"/>
        </w:rPr>
        <w:t>支援がなされなかった結果、用いられることが多い。もしそういった人への治療がより行われやすいものであったならば、強制</w:t>
      </w:r>
      <w:r>
        <w:rPr>
          <w:rFonts w:hint="eastAsia"/>
        </w:rPr>
        <w:t>的管理</w:t>
      </w:r>
      <w:r w:rsidRPr="00BE3AF0">
        <w:rPr>
          <w:rFonts w:hint="eastAsia"/>
        </w:rPr>
        <w:t>の数は減少していただろう。</w:t>
      </w:r>
    </w:p>
    <w:p w14:paraId="5A372503" w14:textId="77777777" w:rsidR="00AE77AA" w:rsidRDefault="00AE77AA" w:rsidP="00AE77AA">
      <w:pPr>
        <w:ind w:firstLineChars="100" w:firstLine="198"/>
      </w:pPr>
    </w:p>
    <w:p w14:paraId="1093CCD8" w14:textId="77777777" w:rsidR="00AE77AA" w:rsidRDefault="00AE77AA" w:rsidP="00AE77AA">
      <w:pPr>
        <w:ind w:firstLineChars="100" w:firstLine="198"/>
      </w:pPr>
      <w:r>
        <w:rPr>
          <w:rFonts w:hint="eastAsia"/>
        </w:rPr>
        <w:t>スウェーデンでは、合法的な強制的管理</w:t>
      </w:r>
      <w:r w:rsidRPr="00BE3AF0">
        <w:rPr>
          <w:rFonts w:hint="eastAsia"/>
        </w:rPr>
        <w:t>の方法が三種類ある。隔離、ベルトでの拘束、強制的服薬である。例えば、ベルトでの拘束が</w:t>
      </w:r>
      <w:r w:rsidRPr="00BE3AF0">
        <w:t>4</w:t>
      </w:r>
      <w:r w:rsidRPr="00BE3AF0">
        <w:t>時間で隔離が</w:t>
      </w:r>
      <w:r w:rsidRPr="00BE3AF0">
        <w:t>8</w:t>
      </w:r>
      <w:r w:rsidRPr="00BE3AF0">
        <w:t>時間という人もいるか</w:t>
      </w:r>
      <w:r>
        <w:t>もしれない。その時間を延ばすために、精神科の専門家によって個</w:t>
      </w:r>
      <w:r>
        <w:rPr>
          <w:rFonts w:hint="eastAsia"/>
        </w:rPr>
        <w:t>人を対象とする判定</w:t>
      </w:r>
      <w:r w:rsidRPr="00BE3AF0">
        <w:t>が実施されている。</w:t>
      </w:r>
    </w:p>
    <w:p w14:paraId="11262B66" w14:textId="77777777" w:rsidR="00AE77AA" w:rsidRDefault="00AE77AA" w:rsidP="00AE77AA">
      <w:pPr>
        <w:ind w:firstLineChars="100" w:firstLine="198"/>
      </w:pPr>
    </w:p>
    <w:p w14:paraId="005BB2FD" w14:textId="77777777" w:rsidR="00AE77AA" w:rsidRDefault="00AE77AA" w:rsidP="00AE77AA">
      <w:pPr>
        <w:ind w:firstLineChars="100" w:firstLine="198"/>
      </w:pPr>
      <w:r>
        <w:rPr>
          <w:rFonts w:hint="eastAsia"/>
        </w:rPr>
        <w:t>拘束ベルトが設置された人たちの最大のグループが</w:t>
      </w:r>
      <w:r w:rsidRPr="00BE3AF0">
        <w:rPr>
          <w:rFonts w:hint="eastAsia"/>
        </w:rPr>
        <w:t>、自傷行為があると診断された</w:t>
      </w:r>
      <w:r w:rsidRPr="00BE3AF0">
        <w:t>18</w:t>
      </w:r>
      <w:r w:rsidRPr="00BE3AF0">
        <w:t>～</w:t>
      </w:r>
      <w:r w:rsidRPr="00BE3AF0">
        <w:t>34</w:t>
      </w:r>
      <w:r>
        <w:t>歳の女性であることは</w:t>
      </w:r>
      <w:r>
        <w:rPr>
          <w:rFonts w:hint="eastAsia"/>
        </w:rPr>
        <w:t>注目に値する</w:t>
      </w:r>
      <w:r w:rsidRPr="00BE3AF0">
        <w:t>（</w:t>
      </w:r>
      <w:r>
        <w:t>「強制ではないよりよいケアを」プロジェクトの報告による）。強制</w:t>
      </w:r>
      <w:r>
        <w:rPr>
          <w:rFonts w:hint="eastAsia"/>
        </w:rPr>
        <w:t>的管理</w:t>
      </w:r>
      <w:r w:rsidRPr="00BE3AF0">
        <w:t>の法律はどうやら誤った形で活用されているようだ。ベルトの設置が許されるの</w:t>
      </w:r>
      <w:r>
        <w:t>は緊急的な場合や精神状態がひっ迫しているときに限るべきであ</w:t>
      </w:r>
      <w:r>
        <w:rPr>
          <w:rFonts w:hint="eastAsia"/>
        </w:rPr>
        <w:t>り、そのときには、例えば</w:t>
      </w:r>
      <w:r w:rsidRPr="00BE3AF0">
        <w:t>強制的服薬も</w:t>
      </w:r>
      <w:r>
        <w:rPr>
          <w:rFonts w:hint="eastAsia"/>
        </w:rPr>
        <w:t>可能で</w:t>
      </w:r>
      <w:r w:rsidRPr="00BE3AF0">
        <w:t>ある。このような女性にとって、様々な治療法などベルトでの拘束とは異なる方法での対応のほうが安心できるだろう。ベルトでの拘束は自傷行為を引き起こす危険性も高める。</w:t>
      </w:r>
    </w:p>
    <w:p w14:paraId="58EE3999" w14:textId="77777777" w:rsidR="00AE77AA" w:rsidRDefault="00AE77AA" w:rsidP="00AE77AA">
      <w:pPr>
        <w:ind w:firstLineChars="100" w:firstLine="198"/>
      </w:pPr>
    </w:p>
    <w:p w14:paraId="46248A6F" w14:textId="77777777" w:rsidR="00AE77AA" w:rsidRDefault="00AE77AA" w:rsidP="00AE77AA">
      <w:pPr>
        <w:ind w:firstLineChars="100" w:firstLine="198"/>
      </w:pPr>
      <w:r w:rsidRPr="003A2BE8">
        <w:rPr>
          <w:rFonts w:hint="eastAsia"/>
        </w:rPr>
        <w:t>隔</w:t>
      </w:r>
      <w:r>
        <w:rPr>
          <w:rFonts w:hint="eastAsia"/>
        </w:rPr>
        <w:t>離に関していうと、「罰」として隔離または分離させられていた患者が多数存在している。</w:t>
      </w:r>
      <w:r w:rsidRPr="003A2BE8">
        <w:rPr>
          <w:rFonts w:hint="eastAsia"/>
        </w:rPr>
        <w:t>彼らは、家具というと床にマットレスが敷かれただけで、些細な装飾として水が少ししかはいっていないプラスチックのグラスがおいてあるがらんとした部屋</w:t>
      </w:r>
      <w:r>
        <w:rPr>
          <w:rFonts w:hint="eastAsia"/>
        </w:rPr>
        <w:t>に入れられていた。個人的な通信や外界と接する機会に対する不当な妨害行為は、強制的</w:t>
      </w:r>
      <w:r w:rsidRPr="0092073E">
        <w:rPr>
          <w:rFonts w:hint="eastAsia"/>
        </w:rPr>
        <w:t>被</w:t>
      </w:r>
      <w:r>
        <w:rPr>
          <w:rFonts w:hint="eastAsia"/>
        </w:rPr>
        <w:t>収容者が耐えなければならない現実として多く</w:t>
      </w:r>
      <w:r w:rsidRPr="003A2BE8">
        <w:rPr>
          <w:rFonts w:hint="eastAsia"/>
        </w:rPr>
        <w:t>存在している。彼らが電話を借りることができたとしても、電話帳を借りることは拒否されるのである。</w:t>
      </w:r>
    </w:p>
    <w:p w14:paraId="02DFA31D" w14:textId="77777777" w:rsidR="00AE77AA" w:rsidRDefault="00AE77AA" w:rsidP="00AE77AA">
      <w:pPr>
        <w:ind w:firstLineChars="100" w:firstLine="198"/>
      </w:pPr>
    </w:p>
    <w:p w14:paraId="58813A65" w14:textId="77777777" w:rsidR="00AE77AA" w:rsidRDefault="00AE77AA" w:rsidP="00AE77AA">
      <w:pPr>
        <w:ind w:firstLineChars="100" w:firstLine="198"/>
      </w:pPr>
      <w:r w:rsidRPr="003A2BE8">
        <w:rPr>
          <w:rFonts w:hint="eastAsia"/>
        </w:rPr>
        <w:t>彼らは手紙を書いたり電話番号を書き留めたりするためペンや紙を借りることさえも拒否さ</w:t>
      </w:r>
      <w:r w:rsidRPr="003A2BE8">
        <w:rPr>
          <w:rFonts w:hint="eastAsia"/>
        </w:rPr>
        <w:lastRenderedPageBreak/>
        <w:t>れる。そのため強制</w:t>
      </w:r>
      <w:r>
        <w:rPr>
          <w:rFonts w:hint="eastAsia"/>
        </w:rPr>
        <w:t>的管理の対象となっている</w:t>
      </w:r>
      <w:r w:rsidRPr="003A2BE8">
        <w:rPr>
          <w:rFonts w:hint="eastAsia"/>
        </w:rPr>
        <w:t>患者は、例えば、精神疾患のある人や障害のある人の権利のために活動している団体に連絡をとるため、</w:t>
      </w:r>
      <w:r>
        <w:rPr>
          <w:rFonts w:hint="eastAsia"/>
        </w:rPr>
        <w:t>訪問者にメッセージや他の書類をこっそりと渡すというような脱法的手段を</w:t>
      </w:r>
      <w:r w:rsidRPr="003A2BE8">
        <w:rPr>
          <w:rFonts w:hint="eastAsia"/>
        </w:rPr>
        <w:t>取らなければならないこともあった。そのような団体のひとつである</w:t>
      </w:r>
      <w:r w:rsidRPr="003A2BE8">
        <w:t>RSMH</w:t>
      </w:r>
      <w:r w:rsidRPr="003A2BE8">
        <w:t>は、「われわれが彼らに会おうとする際に、客観的必要性に基づかない抵抗にあうこともよくあった」と言っている</w:t>
      </w:r>
      <w:r w:rsidRPr="006F4099">
        <w:footnoteReference w:id="5"/>
      </w:r>
      <w:r w:rsidRPr="003A2BE8">
        <w:t>。</w:t>
      </w:r>
    </w:p>
    <w:p w14:paraId="70AA0AA2" w14:textId="77777777" w:rsidR="00AE77AA" w:rsidRDefault="00AE77AA" w:rsidP="00AE77AA">
      <w:pPr>
        <w:ind w:firstLineChars="100" w:firstLine="198"/>
      </w:pPr>
    </w:p>
    <w:p w14:paraId="4666E6CE" w14:textId="77777777" w:rsidR="00AE77AA" w:rsidRDefault="00AE77AA" w:rsidP="00AE77AA">
      <w:pPr>
        <w:ind w:firstLineChars="100" w:firstLine="198"/>
      </w:pPr>
      <w:r w:rsidRPr="003A2BE8">
        <w:t>1992</w:t>
      </w:r>
      <w:r w:rsidRPr="003A2BE8">
        <w:t>年の強制的治療に関する法律で導入されたのだが、</w:t>
      </w:r>
      <w:r>
        <w:rPr>
          <w:rFonts w:hint="eastAsia"/>
        </w:rPr>
        <w:t>政府は、支援</w:t>
      </w:r>
      <w:r w:rsidRPr="003A2BE8">
        <w:t>者を得られる機会を作り出し</w:t>
      </w:r>
      <w:r>
        <w:t>てはいる。しかし、実際はこの国で行われている精神疾患に関する</w:t>
      </w:r>
      <w:r>
        <w:rPr>
          <w:rFonts w:hint="eastAsia"/>
        </w:rPr>
        <w:t>活動</w:t>
      </w:r>
      <w:r w:rsidRPr="003A2BE8">
        <w:t>のほとんどがこの法律に則ってはいない。長年にわたり、患者委員会は</w:t>
      </w:r>
      <w:r>
        <w:rPr>
          <w:rFonts w:hint="eastAsia"/>
        </w:rPr>
        <w:t>支援</w:t>
      </w:r>
      <w:r>
        <w:t>者</w:t>
      </w:r>
      <w:r>
        <w:rPr>
          <w:rFonts w:hint="eastAsia"/>
        </w:rPr>
        <w:t>の提供</w:t>
      </w:r>
      <w:r w:rsidRPr="003A2BE8">
        <w:t>、任命、機能に関する欠陥を指摘した大量の情報を、監督権限のある機関から何の回答もないまま、ため込んでいる</w:t>
      </w:r>
      <w:r w:rsidRPr="006F4099">
        <w:footnoteReference w:id="6"/>
      </w:r>
      <w:r>
        <w:rPr>
          <w:rFonts w:hint="eastAsia"/>
        </w:rPr>
        <w:t>。</w:t>
      </w:r>
    </w:p>
    <w:p w14:paraId="74B153B6" w14:textId="77777777" w:rsidR="00AE77AA" w:rsidRDefault="00AE77AA" w:rsidP="00AE77AA">
      <w:pPr>
        <w:ind w:firstLineChars="100" w:firstLine="198"/>
      </w:pPr>
    </w:p>
    <w:p w14:paraId="51E55604" w14:textId="77777777" w:rsidR="00AE77AA" w:rsidRDefault="00AE77AA" w:rsidP="00AE77AA">
      <w:pPr>
        <w:ind w:firstLineChars="100" w:firstLine="198"/>
      </w:pPr>
      <w:r w:rsidRPr="003A2BE8">
        <w:rPr>
          <w:rFonts w:hint="eastAsia"/>
        </w:rPr>
        <w:t>スウェーデン</w:t>
      </w:r>
      <w:r>
        <w:rPr>
          <w:rFonts w:hint="eastAsia"/>
        </w:rPr>
        <w:t>障害者連合</w:t>
      </w:r>
      <w:r w:rsidRPr="003A2BE8">
        <w:rPr>
          <w:rFonts w:hint="eastAsia"/>
        </w:rPr>
        <w:t>は、介助者は常にどんな強制</w:t>
      </w:r>
      <w:r>
        <w:rPr>
          <w:rFonts w:hint="eastAsia"/>
        </w:rPr>
        <w:t>的管理においても任命されなければならないが、一方で、</w:t>
      </w:r>
      <w:r w:rsidRPr="003A2BE8">
        <w:rPr>
          <w:rFonts w:hint="eastAsia"/>
        </w:rPr>
        <w:t>患者はその選択を断る権利を保持しなければならない</w:t>
      </w:r>
      <w:r>
        <w:rPr>
          <w:rFonts w:hint="eastAsia"/>
        </w:rPr>
        <w:t>ことは当然である</w:t>
      </w:r>
      <w:r w:rsidRPr="003A2BE8">
        <w:rPr>
          <w:rFonts w:hint="eastAsia"/>
        </w:rPr>
        <w:t>と考える。</w:t>
      </w:r>
      <w:r>
        <w:rPr>
          <w:rFonts w:hint="eastAsia"/>
        </w:rPr>
        <w:t>支援者は司法精神医学から刑務所での服役</w:t>
      </w:r>
      <w:r w:rsidRPr="003A2BE8">
        <w:rPr>
          <w:rFonts w:hint="eastAsia"/>
        </w:rPr>
        <w:t>や</w:t>
      </w:r>
      <w:r>
        <w:rPr>
          <w:rFonts w:hint="eastAsia"/>
        </w:rPr>
        <w:t>保護観察</w:t>
      </w:r>
      <w:r w:rsidRPr="003A2BE8">
        <w:rPr>
          <w:rFonts w:hint="eastAsia"/>
        </w:rPr>
        <w:t>に至るまでのケアの移行において患者に付き添うことができるようにしなければならない。</w:t>
      </w:r>
      <w:r w:rsidRPr="00D62C3D">
        <w:rPr>
          <w:rFonts w:hint="eastAsia"/>
        </w:rPr>
        <w:t>多様な機関の間で生じる組織的困難さは取り除くことが可能であり必要である。</w:t>
      </w:r>
    </w:p>
    <w:p w14:paraId="6621BCAE" w14:textId="77777777" w:rsidR="00AE77AA" w:rsidRDefault="00AE77AA" w:rsidP="00AE77AA">
      <w:pPr>
        <w:ind w:firstLineChars="100" w:firstLine="198"/>
        <w:rPr>
          <w:highlight w:val="yellow"/>
        </w:rPr>
      </w:pPr>
    </w:p>
    <w:p w14:paraId="37504843" w14:textId="77777777" w:rsidR="00AE77AA" w:rsidRDefault="00AE77AA" w:rsidP="00AE77AA">
      <w:pPr>
        <w:ind w:firstLineChars="100" w:firstLine="198"/>
      </w:pPr>
      <w:r w:rsidRPr="003A2BE8">
        <w:rPr>
          <w:rFonts w:hint="eastAsia"/>
        </w:rPr>
        <w:t>政府は、「強制ではなくよりよいケアを」プロジェクトも推進している。それはスウェーデン</w:t>
      </w:r>
      <w:r>
        <w:rPr>
          <w:rFonts w:hint="eastAsia"/>
        </w:rPr>
        <w:t>障害者連合</w:t>
      </w:r>
      <w:r w:rsidRPr="003A2BE8">
        <w:rPr>
          <w:rFonts w:hint="eastAsia"/>
        </w:rPr>
        <w:t>が歓迎しているプロジェクトであって、例えば強制ベルト設置がほとんどなくなったという形で非常に興味深い結果をもたらしてきた。しかし</w:t>
      </w:r>
      <w:r>
        <w:rPr>
          <w:rFonts w:hint="eastAsia"/>
        </w:rPr>
        <w:t>政府は、本プロジェクトを実施している間にも、人々を捕まえて強制的管理</w:t>
      </w:r>
      <w:r w:rsidRPr="003A2BE8">
        <w:rPr>
          <w:rFonts w:hint="eastAsia"/>
        </w:rPr>
        <w:t>を実施するのを支援したり、シートベルトの設置や隔離のような強制的な手段を推進したりする提案書の導入を同時並行で行っていることは、明らかである。この提案書は精神医学の政府調査委員会報告書（</w:t>
      </w:r>
      <w:r w:rsidRPr="003A2BE8">
        <w:t>SOU, 2012:17</w:t>
      </w:r>
      <w:r w:rsidRPr="003A2BE8">
        <w:t>）にある。もしこ</w:t>
      </w:r>
      <w:r w:rsidRPr="003A2BE8">
        <w:rPr>
          <w:rFonts w:hint="eastAsia"/>
        </w:rPr>
        <w:t>の提案書が実行されることがあるなら、権力が</w:t>
      </w:r>
      <w:r>
        <w:rPr>
          <w:rFonts w:hint="eastAsia"/>
        </w:rPr>
        <w:t>恣意的に使用される</w:t>
      </w:r>
      <w:r w:rsidRPr="003A2BE8">
        <w:rPr>
          <w:rFonts w:hint="eastAsia"/>
        </w:rPr>
        <w:t>危険が増加することを含む、精神保健サービスの発展に対する許容できない逆行であることを意味する。</w:t>
      </w:r>
    </w:p>
    <w:p w14:paraId="1DF0FF25" w14:textId="77777777" w:rsidR="00AE77AA" w:rsidRDefault="00AE77AA" w:rsidP="00AE77AA">
      <w:pPr>
        <w:ind w:firstLineChars="100" w:firstLine="198"/>
      </w:pPr>
    </w:p>
    <w:p w14:paraId="4178E8E3" w14:textId="77777777" w:rsidR="00AE77AA" w:rsidRDefault="00AE77AA" w:rsidP="00AE77AA">
      <w:pPr>
        <w:ind w:firstLineChars="100" w:firstLine="198"/>
      </w:pPr>
      <w:r w:rsidRPr="00DA1DDF">
        <w:rPr>
          <w:rFonts w:hint="eastAsia"/>
        </w:rPr>
        <w:t>スウェーデンには、患者、依頼人、その他関係者が管理できる調査機関がない。こうした機関</w:t>
      </w:r>
      <w:r>
        <w:rPr>
          <w:rFonts w:hint="eastAsia"/>
        </w:rPr>
        <w:t>があること</w:t>
      </w:r>
      <w:r w:rsidRPr="00DA1DDF">
        <w:rPr>
          <w:rFonts w:hint="eastAsia"/>
        </w:rPr>
        <w:t>は望ましく、例えばノルウェーのモデルは実現可能である。</w:t>
      </w:r>
    </w:p>
    <w:p w14:paraId="568B1A04" w14:textId="77777777" w:rsidR="00AE77AA" w:rsidRDefault="00AE77AA" w:rsidP="00AE77AA"/>
    <w:p w14:paraId="3171E538" w14:textId="77777777" w:rsidR="00AE77AA" w:rsidRDefault="00AE77AA" w:rsidP="00AE77AA">
      <w:r>
        <w:rPr>
          <w:rFonts w:hint="eastAsia"/>
        </w:rPr>
        <w:t>27</w:t>
      </w:r>
      <w:r>
        <w:rPr>
          <w:rFonts w:hint="eastAsia"/>
        </w:rPr>
        <w:t>．</w:t>
      </w:r>
    </w:p>
    <w:p w14:paraId="7973600B" w14:textId="77777777" w:rsidR="00AE77AA" w:rsidRDefault="00AE77AA" w:rsidP="00AE77AA">
      <w:pPr>
        <w:ind w:firstLineChars="100" w:firstLine="198"/>
      </w:pPr>
      <w:r w:rsidRPr="00DA1DDF">
        <w:rPr>
          <w:rFonts w:hint="eastAsia"/>
        </w:rPr>
        <w:t>スウェーデンにおいて、</w:t>
      </w:r>
      <w:r w:rsidRPr="00DA1DDF">
        <w:t>2000</w:t>
      </w:r>
      <w:r w:rsidRPr="00DA1DDF">
        <w:t>年には、約</w:t>
      </w:r>
      <w:r w:rsidRPr="00DA1DDF">
        <w:t>18,000</w:t>
      </w:r>
      <w:r w:rsidRPr="00DA1DDF">
        <w:t>件の電気ショック療法（</w:t>
      </w:r>
      <w:r w:rsidRPr="00DA1DDF">
        <w:t>ECT</w:t>
      </w:r>
      <w:r w:rsidRPr="00DA1DDF">
        <w:t>）が実施された。</w:t>
      </w:r>
      <w:r w:rsidRPr="00DA1DDF">
        <w:lastRenderedPageBreak/>
        <w:t>この件数は、</w:t>
      </w:r>
      <w:r w:rsidRPr="00DA1DDF">
        <w:t>2009</w:t>
      </w:r>
      <w:r w:rsidRPr="00DA1DDF">
        <w:t>年には</w:t>
      </w:r>
      <w:r w:rsidRPr="00DA1DDF">
        <w:t>45,000</w:t>
      </w:r>
      <w:r w:rsidRPr="00DA1DDF">
        <w:t>件に増加し、</w:t>
      </w:r>
      <w:r w:rsidRPr="00DA1DDF">
        <w:t>2010</w:t>
      </w:r>
      <w:r w:rsidRPr="00DA1DDF">
        <w:t>年にはおおよそ</w:t>
      </w:r>
      <w:r w:rsidRPr="00DA1DDF">
        <w:t>40,000</w:t>
      </w:r>
      <w:r w:rsidRPr="00DA1DDF">
        <w:t>件になった。スウェーデン</w:t>
      </w:r>
      <w:r>
        <w:t>障害者連合</w:t>
      </w:r>
      <w:r w:rsidRPr="00DA1DDF">
        <w:t>は、この増加は適切な心理療法の数の減少と一致すると指摘してきた。</w:t>
      </w:r>
    </w:p>
    <w:p w14:paraId="5A3889DE" w14:textId="77777777" w:rsidR="00AE77AA" w:rsidRDefault="00AE77AA" w:rsidP="00AE77AA">
      <w:pPr>
        <w:ind w:firstLineChars="100" w:firstLine="198"/>
      </w:pPr>
    </w:p>
    <w:p w14:paraId="460DFDDD" w14:textId="77777777" w:rsidR="00AE77AA" w:rsidRDefault="00AE77AA" w:rsidP="00AE77AA">
      <w:r>
        <w:rPr>
          <w:rFonts w:hint="eastAsia"/>
        </w:rPr>
        <w:t xml:space="preserve">　</w:t>
      </w:r>
      <w:r w:rsidRPr="00DA1DDF">
        <w:rPr>
          <w:rFonts w:hint="eastAsia"/>
        </w:rPr>
        <w:t>政府は電気ショック療法は患者の同意なしでは実施できないと主張している。しかしこれは真実ではない。</w:t>
      </w:r>
    </w:p>
    <w:p w14:paraId="21D0D690" w14:textId="77777777" w:rsidR="00AE77AA" w:rsidRDefault="00AE77AA" w:rsidP="00AE77AA"/>
    <w:p w14:paraId="63C40C88" w14:textId="77777777" w:rsidR="00AE77AA" w:rsidRDefault="00AE77AA" w:rsidP="00AE77AA">
      <w:r>
        <w:rPr>
          <w:rFonts w:hint="eastAsia"/>
        </w:rPr>
        <w:t xml:space="preserve">　精神医学界は強制的管理</w:t>
      </w:r>
      <w:r w:rsidRPr="00DA1DDF">
        <w:rPr>
          <w:rFonts w:hint="eastAsia"/>
        </w:rPr>
        <w:t>の一環として電気ショック療法を用いてきた</w:t>
      </w:r>
      <w:r>
        <w:rPr>
          <w:rFonts w:hint="eastAsia"/>
        </w:rPr>
        <w:t>。そして、</w:t>
      </w:r>
      <w:r w:rsidRPr="00DA1DDF">
        <w:rPr>
          <w:rFonts w:hint="eastAsia"/>
        </w:rPr>
        <w:t>保健福祉委員会に対し、</w:t>
      </w:r>
      <w:r>
        <w:rPr>
          <w:rFonts w:hint="eastAsia"/>
        </w:rPr>
        <w:t>毎年</w:t>
      </w:r>
      <w:r w:rsidRPr="00DA1DDF">
        <w:t>200</w:t>
      </w:r>
      <w:r w:rsidRPr="00DA1DDF">
        <w:t>、</w:t>
      </w:r>
      <w:r w:rsidRPr="00DA1DDF">
        <w:t>300</w:t>
      </w:r>
      <w:r w:rsidRPr="00DA1DDF">
        <w:t>の症例を報告している。この療法は一般的には、重度のうつ病の患者、つまり受け身で内向的である彼らに対して使用される。そういう状況では、もし彼らがこの療法に反感を持っていても身体的に抵抗することはできな</w:t>
      </w:r>
      <w:r>
        <w:t>い。つまり、同意がなく</w:t>
      </w:r>
      <w:r>
        <w:rPr>
          <w:rFonts w:hint="eastAsia"/>
        </w:rPr>
        <w:t>て</w:t>
      </w:r>
      <w:r>
        <w:t>も、また患者が拒否しているにも</w:t>
      </w:r>
      <w:r>
        <w:rPr>
          <w:rFonts w:hint="eastAsia"/>
        </w:rPr>
        <w:t>かかわらず</w:t>
      </w:r>
      <w:r w:rsidRPr="00DA1DDF">
        <w:t>、電気ショック療法を実施することが完全に可能になる。</w:t>
      </w:r>
    </w:p>
    <w:p w14:paraId="73219C6A" w14:textId="77777777" w:rsidR="00AE77AA" w:rsidRDefault="00AE77AA" w:rsidP="00AE77AA"/>
    <w:p w14:paraId="6B7A74A2" w14:textId="77777777" w:rsidR="00AE77AA" w:rsidRDefault="00AE77AA" w:rsidP="00AE77AA">
      <w:r>
        <w:rPr>
          <w:rFonts w:hint="eastAsia"/>
        </w:rPr>
        <w:t xml:space="preserve">　</w:t>
      </w:r>
      <w:r w:rsidRPr="00DA1DDF">
        <w:rPr>
          <w:rFonts w:hint="eastAsia"/>
        </w:rPr>
        <w:t>治療者やその関係者は、特定の心理療法の</w:t>
      </w:r>
      <w:r>
        <w:rPr>
          <w:rFonts w:hint="eastAsia"/>
        </w:rPr>
        <w:t>実践場面において、強制的な治療なのか選択的な治療なのかわからずに</w:t>
      </w:r>
      <w:r w:rsidRPr="00DA1DDF">
        <w:rPr>
          <w:rFonts w:hint="eastAsia"/>
        </w:rPr>
        <w:t>、電気ショック療法を受けるよう患者に強いた経験もある。電</w:t>
      </w:r>
      <w:r>
        <w:rPr>
          <w:rFonts w:hint="eastAsia"/>
        </w:rPr>
        <w:t>気ショック療法は、他の療法がまだ試されていないにもかか</w:t>
      </w:r>
      <w:r w:rsidRPr="00DA1DDF">
        <w:rPr>
          <w:rFonts w:hint="eastAsia"/>
        </w:rPr>
        <w:t>わらず、唯一の選択肢として記述されている。医療</w:t>
      </w:r>
      <w:r>
        <w:rPr>
          <w:rFonts w:hint="eastAsia"/>
        </w:rPr>
        <w:t>者</w:t>
      </w:r>
      <w:r w:rsidRPr="00DA1DDF">
        <w:rPr>
          <w:rFonts w:hint="eastAsia"/>
        </w:rPr>
        <w:t>側は、電気ショック療法は</w:t>
      </w:r>
      <w:r w:rsidRPr="00DA1DDF">
        <w:t>2010</w:t>
      </w:r>
      <w:r w:rsidRPr="00DA1DDF">
        <w:t>年に保健福祉委員会が示したものであると患者に強く勧めようとする</w:t>
      </w:r>
      <w:r w:rsidRPr="006F4099">
        <w:footnoteReference w:id="7"/>
      </w:r>
      <w:r w:rsidRPr="00DA1DDF">
        <w:t>。</w:t>
      </w:r>
    </w:p>
    <w:p w14:paraId="53D95ADE" w14:textId="77777777" w:rsidR="00AE77AA" w:rsidRDefault="00AE77AA" w:rsidP="00AE77AA"/>
    <w:p w14:paraId="547FE5C4" w14:textId="77777777" w:rsidR="00AE77AA" w:rsidRDefault="00AE77AA" w:rsidP="00AE77AA">
      <w:r>
        <w:rPr>
          <w:rFonts w:hint="eastAsia"/>
        </w:rPr>
        <w:t xml:space="preserve">　</w:t>
      </w:r>
      <w:r w:rsidRPr="00DA1DDF">
        <w:rPr>
          <w:rFonts w:hint="eastAsia"/>
        </w:rPr>
        <w:t>また、電気ショックや一般的な医療でのミスが起こった際に</w:t>
      </w:r>
      <w:r>
        <w:rPr>
          <w:rFonts w:hint="eastAsia"/>
        </w:rPr>
        <w:t>、そのことを申し立てて、権利の救済を求めることも難しい</w:t>
      </w:r>
      <w:r w:rsidRPr="006F4099">
        <w:rPr>
          <w:rFonts w:ascii="Book Antiqua" w:hAnsi="Book Antiqua"/>
        </w:rPr>
        <w:footnoteReference w:id="8"/>
      </w:r>
      <w:r w:rsidRPr="00DA1DDF">
        <w:rPr>
          <w:rFonts w:hint="eastAsia"/>
        </w:rPr>
        <w:t>。</w:t>
      </w:r>
    </w:p>
    <w:p w14:paraId="499E785A" w14:textId="77777777" w:rsidR="00AE77AA" w:rsidRDefault="00AE77AA" w:rsidP="00AE77AA"/>
    <w:p w14:paraId="5F7C00F7" w14:textId="77777777" w:rsidR="00AE77AA" w:rsidRDefault="00AE77AA" w:rsidP="00AE77AA">
      <w:r>
        <w:rPr>
          <w:rFonts w:hint="eastAsia"/>
        </w:rPr>
        <w:t>28</w:t>
      </w:r>
      <w:r>
        <w:rPr>
          <w:rFonts w:hint="eastAsia"/>
        </w:rPr>
        <w:t>．</w:t>
      </w:r>
    </w:p>
    <w:p w14:paraId="333DEFA1" w14:textId="77777777" w:rsidR="00AE77AA" w:rsidRDefault="00AE77AA" w:rsidP="00AE77AA">
      <w:pPr>
        <w:ind w:firstLineChars="100" w:firstLine="198"/>
      </w:pPr>
      <w:r>
        <w:rPr>
          <w:rFonts w:hint="eastAsia"/>
        </w:rPr>
        <w:t>障害者に対する暴力や虐待に関する情報</w:t>
      </w:r>
      <w:r w:rsidRPr="00712931">
        <w:rPr>
          <w:rFonts w:hint="eastAsia"/>
        </w:rPr>
        <w:t>や統計はいまだ不十分である。障害のある男児、</w:t>
      </w:r>
      <w:r>
        <w:rPr>
          <w:rFonts w:hint="eastAsia"/>
        </w:rPr>
        <w:t>女児、女性、男性が様々な文脈で言及されることもめったになく、</w:t>
      </w:r>
      <w:r w:rsidRPr="00712931">
        <w:rPr>
          <w:rFonts w:hint="eastAsia"/>
        </w:rPr>
        <w:t>同様の集団としてとらえられ</w:t>
      </w:r>
      <w:r>
        <w:rPr>
          <w:rFonts w:hint="eastAsia"/>
        </w:rPr>
        <w:t>ることが普通である。</w:t>
      </w:r>
      <w:r w:rsidRPr="00712931">
        <w:rPr>
          <w:rFonts w:hint="eastAsia"/>
        </w:rPr>
        <w:t>障害者の中にある多様性についてより多くの知識が必要である。</w:t>
      </w:r>
    </w:p>
    <w:p w14:paraId="6A1EBC8B" w14:textId="77777777" w:rsidR="00AE77AA" w:rsidRDefault="00AE77AA" w:rsidP="00AE77AA">
      <w:pPr>
        <w:ind w:firstLineChars="100" w:firstLine="198"/>
      </w:pPr>
    </w:p>
    <w:p w14:paraId="3833FE28" w14:textId="77777777" w:rsidR="00AE77AA" w:rsidRDefault="00AE77AA" w:rsidP="00AE77AA">
      <w:r>
        <w:rPr>
          <w:rFonts w:hint="eastAsia"/>
        </w:rPr>
        <w:t xml:space="preserve">　</w:t>
      </w:r>
      <w:r w:rsidRPr="00712931">
        <w:rPr>
          <w:rFonts w:hint="eastAsia"/>
        </w:rPr>
        <w:t>保健福祉委員会は、</w:t>
      </w:r>
      <w:r w:rsidRPr="00712931">
        <w:t>2012</w:t>
      </w:r>
      <w:r w:rsidRPr="00712931">
        <w:t>年にスウェーデン国内にあるシェルターについて調査をした</w:t>
      </w:r>
      <w:r w:rsidRPr="006F4099">
        <w:rPr>
          <w:rFonts w:eastAsia="Times New Roman"/>
          <w:szCs w:val="24"/>
          <w:lang w:eastAsia="sv-SE"/>
        </w:rPr>
        <w:footnoteReference w:id="9"/>
      </w:r>
      <w:r w:rsidRPr="00712931">
        <w:t>。</w:t>
      </w:r>
      <w:r w:rsidRPr="00712931">
        <w:t>206</w:t>
      </w:r>
      <w:r w:rsidRPr="00712931">
        <w:t>名中</w:t>
      </w:r>
      <w:r w:rsidRPr="00712931">
        <w:t>195</w:t>
      </w:r>
      <w:r w:rsidRPr="00712931">
        <w:t>名から回答があった。この調査によると、</w:t>
      </w:r>
      <w:r w:rsidRPr="00712931">
        <w:t>43</w:t>
      </w:r>
      <w:r w:rsidRPr="00712931">
        <w:t>％の住居のみ精神障害のある人に配慮することができる造りになっていた。半分以上のサポートセンターが付添人やパーソナルアシスタントなどにより移動にニーズのある人に配慮できていた。保健福祉委員会は、多くの行政が、様々な種類の支援やシェルターへのアクセスは確保しているが、虐待を受けた障害のある</w:t>
      </w:r>
      <w:r>
        <w:t>女性など</w:t>
      </w:r>
      <w:r>
        <w:rPr>
          <w:rFonts w:hint="eastAsia"/>
        </w:rPr>
        <w:t>弱</w:t>
      </w:r>
      <w:r>
        <w:rPr>
          <w:rFonts w:hint="eastAsia"/>
        </w:rPr>
        <w:lastRenderedPageBreak/>
        <w:t>い立場にある</w:t>
      </w:r>
      <w:r w:rsidRPr="00712931">
        <w:t>人々のための住居を持っていないなどその数が足りていないことを示して</w:t>
      </w:r>
      <w:r w:rsidRPr="00712931">
        <w:rPr>
          <w:rFonts w:hint="eastAsia"/>
        </w:rPr>
        <w:t>いる。</w:t>
      </w:r>
    </w:p>
    <w:p w14:paraId="3DAA2052" w14:textId="77777777" w:rsidR="00AE77AA" w:rsidRDefault="00AE77AA" w:rsidP="00AE77AA"/>
    <w:p w14:paraId="42A6B0D2" w14:textId="77777777" w:rsidR="00AE77AA" w:rsidRDefault="00AE77AA" w:rsidP="00AE77AA">
      <w:r>
        <w:rPr>
          <w:rFonts w:hint="eastAsia"/>
        </w:rPr>
        <w:t xml:space="preserve">　</w:t>
      </w:r>
      <w:r w:rsidRPr="00744FA9">
        <w:rPr>
          <w:rFonts w:hint="eastAsia"/>
        </w:rPr>
        <w:t>被害者支援協会は、</w:t>
      </w:r>
      <w:r w:rsidRPr="00744FA9">
        <w:t>2013</w:t>
      </w:r>
      <w:r w:rsidRPr="00744FA9">
        <w:t>年の半年間の試行期間の間に、障害のある人に対するクレームについて統計的調査を実施した</w:t>
      </w:r>
      <w:r>
        <w:rPr>
          <w:rStyle w:val="af0"/>
        </w:rPr>
        <w:footnoteReference w:id="10"/>
      </w:r>
      <w:r w:rsidRPr="00744FA9">
        <w:t>。この調査には</w:t>
      </w:r>
      <w:r w:rsidRPr="00744FA9">
        <w:t>5</w:t>
      </w:r>
      <w:r w:rsidRPr="00744FA9">
        <w:t>つの被害者支援センターが参加しており、これらのセンターは</w:t>
      </w:r>
      <w:r w:rsidRPr="00744FA9">
        <w:t>19</w:t>
      </w:r>
      <w:r w:rsidRPr="00744FA9">
        <w:t>の行政から支援申請を受ける。この試験期間の間、</w:t>
      </w:r>
      <w:r w:rsidRPr="00744FA9">
        <w:t>1766</w:t>
      </w:r>
      <w:r w:rsidRPr="00744FA9">
        <w:t>の申請者が確認できた。そのうち、</w:t>
      </w:r>
      <w:r w:rsidRPr="00744FA9">
        <w:t>1426</w:t>
      </w:r>
      <w:r w:rsidRPr="00744FA9">
        <w:t>人が何らかの障害があるかどうか追加的な質問に答えており、おおよそ</w:t>
      </w:r>
      <w:r w:rsidRPr="00744FA9">
        <w:t>15</w:t>
      </w:r>
      <w:r w:rsidRPr="00744FA9">
        <w:t>％にあたる</w:t>
      </w:r>
      <w:r w:rsidRPr="00744FA9">
        <w:t>218</w:t>
      </w:r>
      <w:r w:rsidRPr="00744FA9">
        <w:t>人がはいと答えた。最も多かったクレームは、暴行、性的虐待、そして非合法の脅迫行為であった。それは男性より女性に多くみられた。</w:t>
      </w:r>
    </w:p>
    <w:p w14:paraId="0FDA49A0" w14:textId="77777777" w:rsidR="00AE77AA" w:rsidRDefault="00AE77AA" w:rsidP="00AE77AA"/>
    <w:p w14:paraId="444730BA" w14:textId="77777777" w:rsidR="00AE77AA" w:rsidRDefault="00AE77AA" w:rsidP="00AE77AA">
      <w:r>
        <w:rPr>
          <w:rFonts w:hint="eastAsia"/>
        </w:rPr>
        <w:t xml:space="preserve">　</w:t>
      </w:r>
      <w:r w:rsidRPr="00744FA9">
        <w:rPr>
          <w:rFonts w:hint="eastAsia"/>
        </w:rPr>
        <w:t>発達センターはベストライェータランド地域にある</w:t>
      </w:r>
      <w:r w:rsidRPr="00744FA9">
        <w:t>24</w:t>
      </w:r>
      <w:r w:rsidRPr="00744FA9">
        <w:t>のシェルターについて調査した結果を</w:t>
      </w:r>
      <w:r w:rsidRPr="00744FA9">
        <w:t>2</w:t>
      </w:r>
      <w:r w:rsidRPr="00744FA9">
        <w:t>度公開した</w:t>
      </w:r>
      <w:r>
        <w:rPr>
          <w:rStyle w:val="af0"/>
        </w:rPr>
        <w:footnoteReference w:id="11"/>
      </w:r>
      <w:r w:rsidRPr="00744FA9">
        <w:t>。女性支援センターは、シェルターのニーズのある女性を探している社会サービス、成人対象の精神科や支援元からの要望をほとんど受けたことがないとい</w:t>
      </w:r>
      <w:r>
        <w:t>う。シェルターのスタッフは、女性が一般的に暴力の被害者に</w:t>
      </w:r>
      <w:r>
        <w:rPr>
          <w:rFonts w:hint="eastAsia"/>
        </w:rPr>
        <w:t>なりがちな</w:t>
      </w:r>
      <w:r w:rsidRPr="00744FA9">
        <w:t>ことを知ってはいるが、障害のある女性にアプローチすることはめったにない。社会サービス法によると、地方行政は暴力被害を受けた障害のある女性に対し彼らが望む支援や保護を提供しなければならない。つまり、行政はより</w:t>
      </w:r>
      <w:r w:rsidRPr="00744FA9">
        <w:rPr>
          <w:rFonts w:hint="eastAsia"/>
        </w:rPr>
        <w:t>大きな責任を持たなければならないし、女性支援セ</w:t>
      </w:r>
      <w:r>
        <w:rPr>
          <w:rFonts w:hint="eastAsia"/>
        </w:rPr>
        <w:t>ンターへの一層の</w:t>
      </w:r>
      <w:r w:rsidRPr="00744FA9">
        <w:rPr>
          <w:rFonts w:hint="eastAsia"/>
        </w:rPr>
        <w:t>アクセス</w:t>
      </w:r>
      <w:r>
        <w:rPr>
          <w:rFonts w:hint="eastAsia"/>
        </w:rPr>
        <w:t>が</w:t>
      </w:r>
      <w:r w:rsidRPr="00744FA9">
        <w:rPr>
          <w:rFonts w:hint="eastAsia"/>
        </w:rPr>
        <w:t>可能になるように資源を投入しなければならない。</w:t>
      </w:r>
    </w:p>
    <w:p w14:paraId="7A2532D9" w14:textId="77777777" w:rsidR="00AE77AA" w:rsidRDefault="00AE77AA" w:rsidP="00AE77AA"/>
    <w:p w14:paraId="001CA287" w14:textId="77777777" w:rsidR="00AE77AA" w:rsidRPr="00FA6557" w:rsidRDefault="00AE77AA" w:rsidP="00AE77AA">
      <w:pPr>
        <w:rPr>
          <w:rFonts w:ascii="ＭＳ ゴシック" w:eastAsia="ＭＳ ゴシック" w:hAnsi="ＭＳ ゴシック"/>
          <w:b/>
        </w:rPr>
      </w:pPr>
      <w:r w:rsidRPr="00FA6557">
        <w:rPr>
          <w:rFonts w:ascii="ＭＳ ゴシック" w:eastAsia="ＭＳ ゴシック" w:hAnsi="ＭＳ ゴシック" w:hint="eastAsia"/>
          <w:b/>
        </w:rPr>
        <w:t>自立生活と地域社会へのインクルージョン（第</w:t>
      </w:r>
      <w:r w:rsidRPr="00FA6557">
        <w:rPr>
          <w:rFonts w:ascii="ＭＳ ゴシック" w:eastAsia="ＭＳ ゴシック" w:hAnsi="ＭＳ ゴシック"/>
          <w:b/>
        </w:rPr>
        <w:t>19条）</w:t>
      </w:r>
    </w:p>
    <w:p w14:paraId="6593B389" w14:textId="77777777" w:rsidR="00AE77AA" w:rsidRDefault="00AE77AA" w:rsidP="00AE77AA">
      <w:r>
        <w:rPr>
          <w:rFonts w:hint="eastAsia"/>
        </w:rPr>
        <w:t>29</w:t>
      </w:r>
      <w:r>
        <w:rPr>
          <w:rFonts w:hint="eastAsia"/>
        </w:rPr>
        <w:t>．</w:t>
      </w:r>
    </w:p>
    <w:p w14:paraId="6E5B8C33" w14:textId="77777777" w:rsidR="00AE77AA" w:rsidRDefault="00AE77AA" w:rsidP="00AE77AA">
      <w:pPr>
        <w:ind w:firstLineChars="100" w:firstLine="198"/>
      </w:pPr>
      <w:r w:rsidRPr="00744FA9">
        <w:rPr>
          <w:rFonts w:hint="eastAsia"/>
        </w:rPr>
        <w:t>ここ</w:t>
      </w:r>
      <w:r w:rsidRPr="00744FA9">
        <w:t>6</w:t>
      </w:r>
      <w:r w:rsidRPr="00744FA9">
        <w:t>年間、</w:t>
      </w:r>
      <w:r w:rsidRPr="00744FA9">
        <w:t>LSS</w:t>
      </w:r>
      <w:r>
        <w:t>法（一定の機能障害のある人</w:t>
      </w:r>
      <w:r>
        <w:rPr>
          <w:rFonts w:hint="eastAsia"/>
        </w:rPr>
        <w:t>への</w:t>
      </w:r>
      <w:r w:rsidRPr="00744FA9">
        <w:t>支援</w:t>
      </w:r>
      <w:r>
        <w:rPr>
          <w:rFonts w:hint="eastAsia"/>
        </w:rPr>
        <w:t>・</w:t>
      </w:r>
      <w:r w:rsidRPr="00744FA9">
        <w:t>サービス法、</w:t>
      </w:r>
      <w:r w:rsidRPr="00744FA9">
        <w:t>1993:387</w:t>
      </w:r>
      <w:r>
        <w:t>）に基づい</w:t>
      </w:r>
      <w:r>
        <w:rPr>
          <w:rFonts w:hint="eastAsia"/>
        </w:rPr>
        <w:t>て重度障害者が</w:t>
      </w:r>
      <w:r w:rsidRPr="00744FA9">
        <w:t>パーソナルアシスタントや他のサービス</w:t>
      </w:r>
      <w:r>
        <w:rPr>
          <w:rFonts w:hint="eastAsia"/>
        </w:rPr>
        <w:t>を</w:t>
      </w:r>
      <w:r w:rsidRPr="00744FA9">
        <w:t>利用</w:t>
      </w:r>
      <w:r>
        <w:rPr>
          <w:rFonts w:hint="eastAsia"/>
        </w:rPr>
        <w:t>できる</w:t>
      </w:r>
      <w:r>
        <w:t>機会は著しく</w:t>
      </w:r>
      <w:r>
        <w:rPr>
          <w:rFonts w:hint="eastAsia"/>
        </w:rPr>
        <w:t>低下</w:t>
      </w:r>
      <w:r w:rsidRPr="00744FA9">
        <w:t>してき</w:t>
      </w:r>
      <w:r>
        <w:rPr>
          <w:rFonts w:hint="eastAsia"/>
        </w:rPr>
        <w:t>ている</w:t>
      </w:r>
      <w:r w:rsidRPr="00744FA9">
        <w:t>。</w:t>
      </w:r>
    </w:p>
    <w:p w14:paraId="491E6B4D" w14:textId="77777777" w:rsidR="00AE77AA" w:rsidRPr="00744FA9" w:rsidRDefault="00AE77AA" w:rsidP="00AE77AA">
      <w:pPr>
        <w:ind w:firstLineChars="100" w:firstLine="198"/>
      </w:pPr>
    </w:p>
    <w:p w14:paraId="2F073CAB" w14:textId="77777777" w:rsidR="00AE77AA" w:rsidRDefault="00AE77AA" w:rsidP="00AE77AA">
      <w:r>
        <w:rPr>
          <w:rFonts w:hint="eastAsia"/>
        </w:rPr>
        <w:t xml:space="preserve">　</w:t>
      </w:r>
      <w:r w:rsidRPr="00CB5743">
        <w:rPr>
          <w:rFonts w:hint="eastAsia"/>
        </w:rPr>
        <w:t>スウェーデン</w:t>
      </w:r>
      <w:r>
        <w:rPr>
          <w:rFonts w:hint="eastAsia"/>
        </w:rPr>
        <w:t>障害者連合</w:t>
      </w:r>
      <w:r w:rsidRPr="00CB5743">
        <w:rPr>
          <w:rFonts w:hint="eastAsia"/>
        </w:rPr>
        <w:t>は、精神障害のある人に関連したウォルドルフ教育に基づく協会から、委員会に送られたある情報を確認している（リンク参照）。その情報とは、明らかに、地方行政の権限が国内法よりも実際に優先されてきたことを示している。そこで記述された裁判例では、条約は行政や裁判所での実務になんら影響を与えておらず</w:t>
      </w:r>
      <w:r>
        <w:rPr>
          <w:rFonts w:hint="eastAsia"/>
        </w:rPr>
        <w:t>、</w:t>
      </w:r>
      <w:r w:rsidRPr="00CB5743">
        <w:rPr>
          <w:rFonts w:hint="eastAsia"/>
        </w:rPr>
        <w:t>条約に準拠した解釈の原理は用いられていないことも示している。</w:t>
      </w:r>
    </w:p>
    <w:p w14:paraId="43AF41D7" w14:textId="77777777" w:rsidR="00AE77AA" w:rsidRDefault="00AE77AA" w:rsidP="00AE77AA"/>
    <w:p w14:paraId="357DA727" w14:textId="77777777" w:rsidR="00AE77AA" w:rsidRDefault="00AE77AA" w:rsidP="00AE77AA">
      <w:r>
        <w:rPr>
          <w:rFonts w:hint="eastAsia"/>
        </w:rPr>
        <w:t xml:space="preserve">　</w:t>
      </w:r>
      <w:r w:rsidRPr="00CB5743">
        <w:rPr>
          <w:rFonts w:hint="eastAsia"/>
        </w:rPr>
        <w:t>スウェーデン社会保険機構による法律の基本的ニーズの文言に関する解釈の変更は、支援への</w:t>
      </w:r>
      <w:r w:rsidRPr="00CB5743">
        <w:rPr>
          <w:rFonts w:hint="eastAsia"/>
        </w:rPr>
        <w:lastRenderedPageBreak/>
        <w:t>アクセスに関する最高裁判所の判決（</w:t>
      </w:r>
      <w:r w:rsidRPr="00CB5743">
        <w:t>2009</w:t>
      </w:r>
      <w:r w:rsidRPr="00CB5743">
        <w:t>・</w:t>
      </w:r>
      <w:r w:rsidRPr="00CB5743">
        <w:t>57</w:t>
      </w:r>
      <w:r w:rsidRPr="00CB5743">
        <w:t>）によるところが大きい。機構は、</w:t>
      </w:r>
      <w:r w:rsidRPr="00CB5743">
        <w:t>LSS</w:t>
      </w:r>
      <w:r w:rsidRPr="00CB5743">
        <w:t>法による基本的ニーズに属すると考えられることを非常に厳しく制限した解釈をした。週に</w:t>
      </w:r>
      <w:r w:rsidRPr="00CB5743">
        <w:t>20</w:t>
      </w:r>
      <w:r w:rsidRPr="00CB5743">
        <w:t>時間以上の基本的ニーズに基づく支援が必要な人々は、</w:t>
      </w:r>
      <w:r>
        <w:rPr>
          <w:rFonts w:hint="eastAsia"/>
        </w:rPr>
        <w:t>国</w:t>
      </w:r>
      <w:r w:rsidRPr="00CB5743">
        <w:t>から支援補助金を受ける</w:t>
      </w:r>
      <w:r>
        <w:rPr>
          <w:rFonts w:hint="eastAsia"/>
        </w:rPr>
        <w:t>が</w:t>
      </w:r>
      <w:r>
        <w:t>、</w:t>
      </w:r>
      <w:r>
        <w:rPr>
          <w:rFonts w:hint="eastAsia"/>
        </w:rPr>
        <w:t>その他の人は</w:t>
      </w:r>
      <w:r>
        <w:t>もしその基本的ニーズが「</w:t>
      </w:r>
      <w:r>
        <w:rPr>
          <w:rFonts w:hint="eastAsia"/>
        </w:rPr>
        <w:t>軽度の性質と範囲」で</w:t>
      </w:r>
      <w:r w:rsidRPr="00CB5743">
        <w:t>あ</w:t>
      </w:r>
      <w:r>
        <w:rPr>
          <w:rFonts w:hint="eastAsia"/>
        </w:rPr>
        <w:t>れば</w:t>
      </w:r>
      <w:r w:rsidRPr="00CB5743">
        <w:t>、</w:t>
      </w:r>
      <w:r>
        <w:rPr>
          <w:rFonts w:hint="eastAsia"/>
        </w:rPr>
        <w:t>市町村の</w:t>
      </w:r>
      <w:r w:rsidRPr="00CB5743">
        <w:t>支援補助金を受け取る。</w:t>
      </w:r>
    </w:p>
    <w:p w14:paraId="30825909" w14:textId="77777777" w:rsidR="00AE77AA" w:rsidRDefault="00AE77AA" w:rsidP="00AE77AA"/>
    <w:p w14:paraId="139E8E41" w14:textId="77777777" w:rsidR="00AE77AA" w:rsidRDefault="00AE77AA" w:rsidP="00AE77AA">
      <w:r>
        <w:rPr>
          <w:rFonts w:hint="eastAsia"/>
        </w:rPr>
        <w:t xml:space="preserve">　判決によって難しくなったことは、</w:t>
      </w:r>
    </w:p>
    <w:p w14:paraId="44C4213D" w14:textId="77777777" w:rsidR="00AE77AA" w:rsidRDefault="00AE77AA" w:rsidP="00AE77AA">
      <w:r>
        <w:rPr>
          <w:rFonts w:hint="eastAsia"/>
        </w:rPr>
        <w:t xml:space="preserve">　　‐重度障害者が、最も基本的なニーズを満たすための必要な支援を受けること</w:t>
      </w:r>
    </w:p>
    <w:p w14:paraId="333C01E5" w14:textId="77777777" w:rsidR="00AE77AA" w:rsidRDefault="00AE77AA" w:rsidP="00AE77AA">
      <w:r>
        <w:rPr>
          <w:rFonts w:hint="eastAsia"/>
        </w:rPr>
        <w:t xml:space="preserve">　　‐個人が、国のどこに住んでいても、居住地の違いに影響されることなく一律で受け取れる国費の支援金を受け取ること</w:t>
      </w:r>
    </w:p>
    <w:p w14:paraId="202174C7" w14:textId="77777777" w:rsidR="00AE77AA" w:rsidRDefault="00AE77AA" w:rsidP="00AE77AA">
      <w:r>
        <w:rPr>
          <w:rFonts w:hint="eastAsia"/>
        </w:rPr>
        <w:t>である。</w:t>
      </w:r>
    </w:p>
    <w:p w14:paraId="3E89ADD1" w14:textId="77777777" w:rsidR="00AE77AA" w:rsidRDefault="00AE77AA" w:rsidP="00AE77AA"/>
    <w:p w14:paraId="42DDF541" w14:textId="77777777" w:rsidR="00AE77AA" w:rsidRDefault="00AE77AA" w:rsidP="00AE77AA">
      <w:r>
        <w:rPr>
          <w:rFonts w:hint="eastAsia"/>
        </w:rPr>
        <w:t xml:space="preserve">　この判決によって、広範囲にわたらない障害のある人に支援を提供</w:t>
      </w:r>
      <w:r w:rsidRPr="001B22C7">
        <w:rPr>
          <w:rFonts w:hint="eastAsia"/>
        </w:rPr>
        <w:t>することがより難しくなり、基本的ニーズのための支援が週に</w:t>
      </w:r>
      <w:r w:rsidRPr="001B22C7">
        <w:t>20</w:t>
      </w:r>
      <w:r w:rsidRPr="001B22C7">
        <w:t>時間以下とされた人に関する「</w:t>
      </w:r>
      <w:r>
        <w:rPr>
          <w:rFonts w:hint="eastAsia"/>
        </w:rPr>
        <w:t>その</w:t>
      </w:r>
      <w:r>
        <w:t>他の個別支援」</w:t>
      </w:r>
      <w:r>
        <w:rPr>
          <w:rFonts w:hint="eastAsia"/>
        </w:rPr>
        <w:t>の査定が一層厳しくなってきている</w:t>
      </w:r>
      <w:r w:rsidRPr="001B22C7">
        <w:t>。</w:t>
      </w:r>
    </w:p>
    <w:p w14:paraId="58169FA5" w14:textId="77777777" w:rsidR="00AE77AA" w:rsidRDefault="00AE77AA" w:rsidP="00AE77AA"/>
    <w:p w14:paraId="76F75F65" w14:textId="77777777" w:rsidR="00AE77AA" w:rsidRDefault="00AE77AA" w:rsidP="00AE77AA">
      <w:r>
        <w:rPr>
          <w:rFonts w:hint="eastAsia"/>
        </w:rPr>
        <w:t xml:space="preserve">　</w:t>
      </w:r>
      <w:r w:rsidRPr="001B22C7">
        <w:rPr>
          <w:rFonts w:hint="eastAsia"/>
        </w:rPr>
        <w:t>スウェーデン社会保険</w:t>
      </w:r>
      <w:r>
        <w:rPr>
          <w:rFonts w:hint="eastAsia"/>
        </w:rPr>
        <w:t>監視官</w:t>
      </w:r>
      <w:r w:rsidRPr="001B22C7">
        <w:rPr>
          <w:rFonts w:hint="eastAsia"/>
        </w:rPr>
        <w:t>は、国費の支援補助金の決定について以下のように記している</w:t>
      </w:r>
      <w:r>
        <w:rPr>
          <w:rStyle w:val="af0"/>
          <w:rFonts w:cs="TimesNewRomanPSMT"/>
          <w:szCs w:val="24"/>
        </w:rPr>
        <w:footnoteReference w:id="12"/>
      </w:r>
      <w:r w:rsidRPr="001B22C7">
        <w:rPr>
          <w:rFonts w:hint="eastAsia"/>
        </w:rPr>
        <w:t>。</w:t>
      </w:r>
    </w:p>
    <w:p w14:paraId="0B139976" w14:textId="77777777" w:rsidR="00AE77AA" w:rsidRDefault="00AE77AA" w:rsidP="00AE77AA"/>
    <w:p w14:paraId="09F2E969" w14:textId="77777777" w:rsidR="00AE77AA" w:rsidRDefault="00AE77AA" w:rsidP="00AE77AA">
      <w:r>
        <w:rPr>
          <w:rFonts w:hint="eastAsia"/>
        </w:rPr>
        <w:t xml:space="preserve">　</w:t>
      </w:r>
      <w:r w:rsidRPr="000876FC">
        <w:t>2007</w:t>
      </w:r>
      <w:r>
        <w:t>年</w:t>
      </w:r>
      <w:r>
        <w:rPr>
          <w:rFonts w:hint="eastAsia"/>
        </w:rPr>
        <w:t>までは</w:t>
      </w:r>
      <w:r>
        <w:t>、受益者の数や受益者あたりの支援時間</w:t>
      </w:r>
      <w:r>
        <w:rPr>
          <w:rFonts w:hint="eastAsia"/>
        </w:rPr>
        <w:t>は</w:t>
      </w:r>
      <w:r w:rsidRPr="000876FC">
        <w:t>確実に増加して</w:t>
      </w:r>
      <w:r>
        <w:rPr>
          <w:rFonts w:hint="eastAsia"/>
        </w:rPr>
        <w:t>いた。しかし、</w:t>
      </w:r>
      <w:r w:rsidRPr="000876FC">
        <w:t>それ以降、新たに支援を受ける人の数は全体の</w:t>
      </w:r>
      <w:r w:rsidRPr="000876FC">
        <w:t>4</w:t>
      </w:r>
      <w:r w:rsidRPr="000876FC">
        <w:t>分の</w:t>
      </w:r>
      <w:r w:rsidRPr="000876FC">
        <w:t>1</w:t>
      </w:r>
      <w:r>
        <w:t>をすこし上回る</w:t>
      </w:r>
      <w:r>
        <w:rPr>
          <w:rFonts w:hint="eastAsia"/>
        </w:rPr>
        <w:t>程度にまで</w:t>
      </w:r>
      <w:r w:rsidRPr="000876FC">
        <w:t>減少し、一方、支援拒否の数は</w:t>
      </w:r>
      <w:r w:rsidRPr="000876FC">
        <w:t>2008</w:t>
      </w:r>
      <w:r w:rsidRPr="000876FC">
        <w:t>年では</w:t>
      </w:r>
      <w:r w:rsidRPr="000876FC">
        <w:t>50</w:t>
      </w:r>
      <w:r>
        <w:t>％近くにまで増加した。再</w:t>
      </w:r>
      <w:r>
        <w:rPr>
          <w:rFonts w:hint="eastAsia"/>
        </w:rPr>
        <w:t>審査による</w:t>
      </w:r>
      <w:r w:rsidRPr="000876FC">
        <w:t>支援</w:t>
      </w:r>
      <w:r>
        <w:rPr>
          <w:rFonts w:hint="eastAsia"/>
        </w:rPr>
        <w:t>費用の</w:t>
      </w:r>
      <w:r w:rsidRPr="000876FC">
        <w:t>払い戻しの</w:t>
      </w:r>
      <w:r>
        <w:rPr>
          <w:rFonts w:hint="eastAsia"/>
        </w:rPr>
        <w:t>中止</w:t>
      </w:r>
      <w:r w:rsidRPr="000876FC">
        <w:t>となる人の数も</w:t>
      </w:r>
      <w:r>
        <w:rPr>
          <w:rFonts w:hint="eastAsia"/>
        </w:rPr>
        <w:t>かなり</w:t>
      </w:r>
      <w:r w:rsidRPr="000876FC">
        <w:t>大きく変化した。キャンセルの数は増加したにも関わらず、その水準は低く、</w:t>
      </w:r>
      <w:r w:rsidRPr="000876FC">
        <w:t>2011</w:t>
      </w:r>
      <w:r w:rsidRPr="000876FC">
        <w:t>年では</w:t>
      </w:r>
      <w:r w:rsidRPr="000876FC">
        <w:t>2%</w:t>
      </w:r>
      <w:r w:rsidRPr="000876FC">
        <w:t>を下回っている。</w:t>
      </w:r>
    </w:p>
    <w:p w14:paraId="46F114B2" w14:textId="77777777" w:rsidR="00AE77AA" w:rsidRDefault="00AE77AA" w:rsidP="00AE77AA">
      <w:pPr>
        <w:rPr>
          <w:highlight w:val="yellow"/>
        </w:rPr>
      </w:pPr>
    </w:p>
    <w:p w14:paraId="29B3C94E" w14:textId="77777777" w:rsidR="00AE77AA" w:rsidRDefault="00AE77AA" w:rsidP="00AE77AA">
      <w:r>
        <w:rPr>
          <w:rFonts w:hint="eastAsia"/>
        </w:rPr>
        <w:t xml:space="preserve">　上記の</w:t>
      </w:r>
      <w:r w:rsidRPr="000876FC">
        <w:rPr>
          <w:rFonts w:hint="eastAsia"/>
        </w:rPr>
        <w:t>報告書では中止の数は減っているとする。</w:t>
      </w:r>
      <w:r w:rsidRPr="000876FC">
        <w:t>2011</w:t>
      </w:r>
      <w:r w:rsidRPr="000876FC">
        <w:t>年は</w:t>
      </w:r>
      <w:r w:rsidRPr="000876FC">
        <w:t>2%</w:t>
      </w:r>
      <w:r w:rsidRPr="000876FC">
        <w:t>であった。しかし、</w:t>
      </w:r>
      <w:r w:rsidRPr="000876FC">
        <w:t>2010</w:t>
      </w:r>
      <w:r w:rsidRPr="000876FC">
        <w:t>年以降の傾向を見ると支払い中止を受けた人の数は大変多い。社会保険機構自らの統計によると、</w:t>
      </w:r>
      <w:r w:rsidRPr="000876FC">
        <w:t>2010</w:t>
      </w:r>
      <w:r>
        <w:t>年以降スウェーデン社会保険機構からパーソナルアシスタン</w:t>
      </w:r>
      <w:r>
        <w:rPr>
          <w:rFonts w:hint="eastAsia"/>
        </w:rPr>
        <w:t>スへ</w:t>
      </w:r>
      <w:r w:rsidRPr="000876FC">
        <w:t>の支払いを</w:t>
      </w:r>
      <w:r>
        <w:rPr>
          <w:rFonts w:hint="eastAsia"/>
        </w:rPr>
        <w:t>中止された</w:t>
      </w:r>
      <w:r w:rsidRPr="000876FC">
        <w:t>人の数は</w:t>
      </w:r>
      <w:r w:rsidRPr="000876FC">
        <w:t>1,000</w:t>
      </w:r>
      <w:r w:rsidRPr="000876FC">
        <w:t>人に達するという。地方行政からパーソナルアシスタン</w:t>
      </w:r>
      <w:r>
        <w:rPr>
          <w:rFonts w:hint="eastAsia"/>
        </w:rPr>
        <w:t>ス</w:t>
      </w:r>
      <w:r w:rsidRPr="000876FC">
        <w:t>を受けた人の</w:t>
      </w:r>
      <w:r>
        <w:rPr>
          <w:rFonts w:hint="eastAsia"/>
        </w:rPr>
        <w:t>なかの中断者の</w:t>
      </w:r>
      <w:r w:rsidRPr="000876FC">
        <w:t>数は不明である。わかっているのは、支援を受けた人の多くが支援時間を減らされているということ</w:t>
      </w:r>
      <w:r>
        <w:rPr>
          <w:rFonts w:hint="eastAsia"/>
        </w:rPr>
        <w:t>であり、</w:t>
      </w:r>
      <w:r w:rsidRPr="000876FC">
        <w:t>その削減はしばしば著しいものである。</w:t>
      </w:r>
    </w:p>
    <w:p w14:paraId="713E8A9A" w14:textId="77777777" w:rsidR="00AE77AA" w:rsidRDefault="00AE77AA" w:rsidP="00AE77AA"/>
    <w:p w14:paraId="07582AEA" w14:textId="77777777" w:rsidR="00AE77AA" w:rsidRDefault="00AE77AA" w:rsidP="00AE77AA">
      <w:r>
        <w:rPr>
          <w:rFonts w:hint="eastAsia"/>
        </w:rPr>
        <w:t xml:space="preserve">　</w:t>
      </w:r>
      <w:r w:rsidRPr="000876FC">
        <w:rPr>
          <w:rFonts w:hint="eastAsia"/>
        </w:rPr>
        <w:t>またパーソナルアシスタントが縮小となったり中止となった人の結果が散々なものになること</w:t>
      </w:r>
      <w:r w:rsidRPr="000876FC">
        <w:rPr>
          <w:rFonts w:hint="eastAsia"/>
        </w:rPr>
        <w:lastRenderedPageBreak/>
        <w:t>も分かっている。支援の縮小や中止のために、職を失ったという例がいくつもある。</w:t>
      </w:r>
      <w:r>
        <w:rPr>
          <w:rFonts w:hint="eastAsia"/>
        </w:rPr>
        <w:t>また、</w:t>
      </w:r>
      <w:r w:rsidRPr="000876FC">
        <w:rPr>
          <w:rFonts w:hint="eastAsia"/>
        </w:rPr>
        <w:t>支援が少なすぎるために子育てがうまくいかない親。彼らの希望するときに寝たり起きたりできないためにベッドに寝たきりになる人々や、アパートから出られない人々</w:t>
      </w:r>
      <w:r>
        <w:rPr>
          <w:rFonts w:hint="eastAsia"/>
        </w:rPr>
        <w:t>もいる</w:t>
      </w:r>
      <w:r w:rsidRPr="000876FC">
        <w:rPr>
          <w:rFonts w:hint="eastAsia"/>
        </w:rPr>
        <w:t>。</w:t>
      </w:r>
    </w:p>
    <w:p w14:paraId="5C72F4F3" w14:textId="77777777" w:rsidR="00AE77AA" w:rsidRDefault="00AE77AA" w:rsidP="00AE77AA"/>
    <w:p w14:paraId="412BF2FB" w14:textId="77777777" w:rsidR="00AE77AA" w:rsidRDefault="00AE77AA" w:rsidP="00AE77AA">
      <w:r>
        <w:rPr>
          <w:rFonts w:hint="eastAsia"/>
        </w:rPr>
        <w:t>30</w:t>
      </w:r>
      <w:r>
        <w:rPr>
          <w:rFonts w:hint="eastAsia"/>
        </w:rPr>
        <w:t>．</w:t>
      </w:r>
    </w:p>
    <w:p w14:paraId="4E1565D1" w14:textId="77777777" w:rsidR="00AE77AA" w:rsidRDefault="00AE77AA" w:rsidP="00AE77AA">
      <w:pPr>
        <w:ind w:firstLineChars="100" w:firstLine="198"/>
      </w:pPr>
      <w:r w:rsidRPr="00C614A3">
        <w:rPr>
          <w:rFonts w:hint="eastAsia"/>
        </w:rPr>
        <w:t>スウェーデン</w:t>
      </w:r>
      <w:r>
        <w:rPr>
          <w:rFonts w:hint="eastAsia"/>
        </w:rPr>
        <w:t>障害者連合</w:t>
      </w:r>
      <w:r w:rsidRPr="00C614A3">
        <w:rPr>
          <w:rFonts w:hint="eastAsia"/>
        </w:rPr>
        <w:t>は、</w:t>
      </w:r>
      <w:r>
        <w:rPr>
          <w:rFonts w:hint="eastAsia"/>
        </w:rPr>
        <w:t>政府は</w:t>
      </w:r>
      <w:r w:rsidRPr="00C614A3">
        <w:rPr>
          <w:rFonts w:hint="eastAsia"/>
        </w:rPr>
        <w:t>学校へのアクセシビリティを改善する具体的な計画があるかどうかという質問に答えていない</w:t>
      </w:r>
      <w:r>
        <w:rPr>
          <w:rFonts w:hint="eastAsia"/>
        </w:rPr>
        <w:t>ことに注目している。</w:t>
      </w:r>
    </w:p>
    <w:p w14:paraId="25EFEC94" w14:textId="77777777" w:rsidR="00AE77AA" w:rsidRDefault="00AE77AA" w:rsidP="00AE77AA">
      <w:pPr>
        <w:ind w:firstLineChars="100" w:firstLine="198"/>
      </w:pPr>
    </w:p>
    <w:p w14:paraId="0053A197" w14:textId="77777777" w:rsidR="00AE77AA" w:rsidRDefault="00AE77AA" w:rsidP="00AE77AA">
      <w:r>
        <w:rPr>
          <w:rFonts w:hint="eastAsia"/>
        </w:rPr>
        <w:t xml:space="preserve">　オルタナテイブ（パラレル）・レポート</w:t>
      </w:r>
      <w:r w:rsidRPr="00C614A3">
        <w:rPr>
          <w:rFonts w:hint="eastAsia"/>
        </w:rPr>
        <w:t>では、学校建物へのアクセシビリティの欠如は、様々な障害のある子どもが学校生活を完遂することができなくなる強い恐れを生じさせるとしている。適切な支援の欠如は、障害のある子どもや青年らの教育において困難を生じさせる</w:t>
      </w:r>
      <w:r>
        <w:rPr>
          <w:rFonts w:hint="eastAsia"/>
        </w:rPr>
        <w:t>もう一つの</w:t>
      </w:r>
      <w:r w:rsidRPr="00C614A3">
        <w:rPr>
          <w:rFonts w:hint="eastAsia"/>
        </w:rPr>
        <w:t>要因になる。</w:t>
      </w:r>
    </w:p>
    <w:p w14:paraId="236ADDB2" w14:textId="77777777" w:rsidR="00AE77AA" w:rsidRDefault="00AE77AA" w:rsidP="00AE77AA"/>
    <w:p w14:paraId="55C7C636" w14:textId="77777777" w:rsidR="00AE77AA" w:rsidRDefault="00AE77AA" w:rsidP="00AE77AA">
      <w:r>
        <w:rPr>
          <w:rFonts w:hint="eastAsia"/>
        </w:rPr>
        <w:t xml:space="preserve">　</w:t>
      </w:r>
      <w:r w:rsidRPr="00C614A3">
        <w:rPr>
          <w:rFonts w:hint="eastAsia"/>
        </w:rPr>
        <w:t>近年、深刻で特別なニーズのある子どもにとって追加的な支援の取り決めに関する最高裁判所の解釈は、新たに状況を悪化させる要因になっている。最高行政裁判所は、もし生徒が教育環境外で特別な支援の包括的ニーズがあるならば、その場合に限り追加的支援がなされるという取り決めを作った（</w:t>
      </w:r>
      <w:r w:rsidRPr="00C614A3">
        <w:t>HFD2012</w:t>
      </w:r>
      <w:r>
        <w:t xml:space="preserve">, </w:t>
      </w:r>
      <w:r w:rsidRPr="00C614A3">
        <w:t>ref46</w:t>
      </w:r>
      <w:r w:rsidRPr="00C614A3">
        <w:t>）。</w:t>
      </w:r>
    </w:p>
    <w:p w14:paraId="6C0BF7F5" w14:textId="77777777" w:rsidR="00AE77AA" w:rsidRDefault="00AE77AA" w:rsidP="00AE77AA"/>
    <w:p w14:paraId="223452E3" w14:textId="77777777" w:rsidR="00AE77AA" w:rsidRDefault="00AE77AA" w:rsidP="00AE77AA">
      <w:r>
        <w:rPr>
          <w:rFonts w:hint="eastAsia"/>
        </w:rPr>
        <w:t xml:space="preserve">　</w:t>
      </w:r>
      <w:r w:rsidRPr="00C614A3">
        <w:rPr>
          <w:rFonts w:hint="eastAsia"/>
        </w:rPr>
        <w:t>この</w:t>
      </w:r>
      <w:r w:rsidRPr="00C614A3">
        <w:t>DOM</w:t>
      </w:r>
      <w:r w:rsidRPr="00C614A3">
        <w:t>によって、無償の学校は教育場面において、支援が必要な子どもに対応するための追加支援を受け取れなくなるため、大きな問題を抱えている。</w:t>
      </w:r>
    </w:p>
    <w:p w14:paraId="4C5CA30F" w14:textId="77777777" w:rsidR="00AE77AA" w:rsidRDefault="00AE77AA" w:rsidP="00AE77AA"/>
    <w:p w14:paraId="18E85310" w14:textId="77777777" w:rsidR="00AE77AA" w:rsidRDefault="00AE77AA" w:rsidP="00AE77AA">
      <w:r>
        <w:rPr>
          <w:rFonts w:hint="eastAsia"/>
        </w:rPr>
        <w:t xml:space="preserve">　</w:t>
      </w:r>
      <w:r w:rsidRPr="00C614A3">
        <w:rPr>
          <w:rFonts w:hint="eastAsia"/>
        </w:rPr>
        <w:t>例えば、自閉症の子どもは</w:t>
      </w:r>
      <w:r>
        <w:rPr>
          <w:rFonts w:hint="eastAsia"/>
        </w:rPr>
        <w:t>十分な支援や適応策がないために学校にいることができない。また、彼らの親は仕事を中断したり、時にはやめて</w:t>
      </w:r>
      <w:r w:rsidRPr="00C614A3">
        <w:rPr>
          <w:rFonts w:hint="eastAsia"/>
        </w:rPr>
        <w:t>、子どもと家にいなければならな</w:t>
      </w:r>
      <w:r>
        <w:rPr>
          <w:rFonts w:hint="eastAsia"/>
        </w:rPr>
        <w:t>い。これは多額の収入を失うことになるのだが、何らかの方法でそ</w:t>
      </w:r>
      <w:r w:rsidRPr="00C614A3">
        <w:rPr>
          <w:rFonts w:hint="eastAsia"/>
        </w:rPr>
        <w:t>れを補償されるわけではない。地方行政は、彼らの責任において支援が欠如しているにも関わらず、これを補償し</w:t>
      </w:r>
      <w:r>
        <w:rPr>
          <w:rFonts w:hint="eastAsia"/>
        </w:rPr>
        <w:t>ていないし、支援金はこの費用をカバーして</w:t>
      </w:r>
      <w:r w:rsidRPr="00C614A3">
        <w:rPr>
          <w:rFonts w:hint="eastAsia"/>
        </w:rPr>
        <w:t>いない。スウェーデン</w:t>
      </w:r>
      <w:r>
        <w:rPr>
          <w:rFonts w:hint="eastAsia"/>
        </w:rPr>
        <w:t>障害者連合は、スウェーデン</w:t>
      </w:r>
      <w:r w:rsidRPr="00C614A3">
        <w:rPr>
          <w:rFonts w:hint="eastAsia"/>
        </w:rPr>
        <w:t>は権利条約の</w:t>
      </w:r>
      <w:r w:rsidRPr="00C614A3">
        <w:t>24</w:t>
      </w:r>
      <w:r w:rsidRPr="00C614A3">
        <w:t>条と</w:t>
      </w:r>
      <w:r w:rsidRPr="00C614A3">
        <w:t>28</w:t>
      </w:r>
      <w:r>
        <w:t>条</w:t>
      </w:r>
      <w:r>
        <w:rPr>
          <w:rFonts w:hint="eastAsia"/>
        </w:rPr>
        <w:t>に違反</w:t>
      </w:r>
      <w:r w:rsidRPr="00C614A3">
        <w:t>していると指摘している。</w:t>
      </w:r>
    </w:p>
    <w:p w14:paraId="23C753C6" w14:textId="77777777" w:rsidR="00AE77AA" w:rsidRDefault="00AE77AA" w:rsidP="00AE77AA"/>
    <w:p w14:paraId="30E586EE" w14:textId="77777777" w:rsidR="00AE77AA" w:rsidRDefault="00AE77AA" w:rsidP="00AE77AA">
      <w:r>
        <w:rPr>
          <w:rFonts w:hint="eastAsia"/>
        </w:rPr>
        <w:t xml:space="preserve">　</w:t>
      </w:r>
      <w:r w:rsidRPr="00C614A3">
        <w:rPr>
          <w:rFonts w:hint="eastAsia"/>
        </w:rPr>
        <w:t>スウェーデン</w:t>
      </w:r>
      <w:r>
        <w:rPr>
          <w:rFonts w:hint="eastAsia"/>
        </w:rPr>
        <w:t>障害者連合</w:t>
      </w:r>
      <w:r w:rsidRPr="00C614A3">
        <w:rPr>
          <w:rFonts w:hint="eastAsia"/>
        </w:rPr>
        <w:t>はまた、学校</w:t>
      </w:r>
      <w:r>
        <w:rPr>
          <w:rFonts w:hint="eastAsia"/>
        </w:rPr>
        <w:t>内とそれにつながるエリアが多様な障害児にとってアクセシブルとされることの重要性を強く指摘しておきたい。今日、学校とその周辺エリアのアクセシビリティーを改善しようとする計画はない。</w:t>
      </w:r>
    </w:p>
    <w:p w14:paraId="7076348C" w14:textId="77777777" w:rsidR="00AE77AA" w:rsidRDefault="00AE77AA" w:rsidP="00AE77AA"/>
    <w:p w14:paraId="01CAC1C5" w14:textId="77777777" w:rsidR="00AE77AA" w:rsidRDefault="00AE77AA" w:rsidP="00AE77AA">
      <w:r>
        <w:rPr>
          <w:rFonts w:hint="eastAsia"/>
        </w:rPr>
        <w:t xml:space="preserve">　</w:t>
      </w:r>
      <w:r w:rsidRPr="00C614A3">
        <w:rPr>
          <w:rFonts w:hint="eastAsia"/>
        </w:rPr>
        <w:t>スウェーデン</w:t>
      </w:r>
      <w:r>
        <w:rPr>
          <w:rFonts w:hint="eastAsia"/>
        </w:rPr>
        <w:t>障害者連合</w:t>
      </w:r>
      <w:r w:rsidRPr="00C614A3">
        <w:rPr>
          <w:rFonts w:hint="eastAsia"/>
        </w:rPr>
        <w:t>は、学校機関</w:t>
      </w:r>
      <w:r>
        <w:rPr>
          <w:rFonts w:hint="eastAsia"/>
        </w:rPr>
        <w:t>の的を絞った</w:t>
      </w:r>
      <w:r w:rsidRPr="00C614A3">
        <w:rPr>
          <w:rFonts w:hint="eastAsia"/>
        </w:rPr>
        <w:t>アプローチは不可欠なものだが不十分だと強調する。枠組みの欠如も対応されなければならない。子どもや青年の経験を十分に活用しなければならない。</w:t>
      </w:r>
    </w:p>
    <w:p w14:paraId="5A784D0D" w14:textId="77777777" w:rsidR="00AE77AA" w:rsidRDefault="00AE77AA" w:rsidP="00AE77AA"/>
    <w:p w14:paraId="5430C530" w14:textId="77777777" w:rsidR="00AE77AA" w:rsidRDefault="00AE77AA" w:rsidP="00AE77AA">
      <w:r>
        <w:rPr>
          <w:rFonts w:hint="eastAsia"/>
        </w:rPr>
        <w:lastRenderedPageBreak/>
        <w:t xml:space="preserve">　</w:t>
      </w:r>
      <w:r w:rsidRPr="00C614A3">
        <w:rPr>
          <w:rFonts w:hint="eastAsia"/>
        </w:rPr>
        <w:t>スウェ</w:t>
      </w:r>
      <w:r>
        <w:rPr>
          <w:rFonts w:hint="eastAsia"/>
        </w:rPr>
        <w:t>ーデン障害者連合はまた、様々な障害や障害をもたらす要因に対応する教員の能力を</w:t>
      </w:r>
      <w:r w:rsidRPr="00C614A3">
        <w:rPr>
          <w:rFonts w:hint="eastAsia"/>
        </w:rPr>
        <w:t>どのように向上</w:t>
      </w:r>
      <w:r>
        <w:rPr>
          <w:rFonts w:hint="eastAsia"/>
        </w:rPr>
        <w:t>させるべき</w:t>
      </w:r>
      <w:r w:rsidRPr="00C614A3">
        <w:rPr>
          <w:rFonts w:hint="eastAsia"/>
        </w:rPr>
        <w:t>かについて政府は示していないと指摘する。教育制度全体の知識の向上は必要である。生徒の教育を受ける権利については、全体論的な視点でとらえられなければならない。障害児がただ教室に椅子を与えられているだ</w:t>
      </w:r>
      <w:r>
        <w:rPr>
          <w:rFonts w:hint="eastAsia"/>
        </w:rPr>
        <w:t>けでは不十分である。障害児は、教育や学校に関するすべての行事にインクルージョンされなければならない。つまり、教員</w:t>
      </w:r>
      <w:r w:rsidRPr="00C614A3">
        <w:rPr>
          <w:rFonts w:hint="eastAsia"/>
        </w:rPr>
        <w:t>に近い</w:t>
      </w:r>
      <w:r>
        <w:rPr>
          <w:rFonts w:hint="eastAsia"/>
        </w:rPr>
        <w:t>立場の</w:t>
      </w:r>
      <w:r w:rsidRPr="00C614A3">
        <w:rPr>
          <w:rFonts w:hint="eastAsia"/>
        </w:rPr>
        <w:t>人々や障害のある生徒は、何が障害の構成要素となるかについて理解をしなければならない。また尊敬や思いやりを含む個人への対応をよくしていくためにも必要なことである。</w:t>
      </w:r>
    </w:p>
    <w:p w14:paraId="6E09AEA2" w14:textId="77777777" w:rsidR="00AE77AA" w:rsidRDefault="00AE77AA" w:rsidP="00AE77AA"/>
    <w:p w14:paraId="047D61C9" w14:textId="77777777" w:rsidR="00AE77AA" w:rsidRDefault="00AE77AA" w:rsidP="00AE77AA">
      <w:r w:rsidRPr="0026745B">
        <w:rPr>
          <w:rFonts w:hint="eastAsia"/>
        </w:rPr>
        <w:t>31</w:t>
      </w:r>
      <w:r w:rsidRPr="00D338AC">
        <w:rPr>
          <w:rFonts w:hint="eastAsia"/>
        </w:rPr>
        <w:t>．</w:t>
      </w:r>
    </w:p>
    <w:p w14:paraId="591D02E8" w14:textId="77777777" w:rsidR="00AE77AA" w:rsidRDefault="00AE77AA" w:rsidP="00AE77AA">
      <w:pPr>
        <w:ind w:firstLineChars="100" w:firstLine="198"/>
      </w:pPr>
      <w:r>
        <w:rPr>
          <w:rFonts w:hint="eastAsia"/>
        </w:rPr>
        <w:t>スウェーデン障害者連合は、より平等なケアを達成するために、ある程度の</w:t>
      </w:r>
      <w:r w:rsidRPr="00045D77">
        <w:rPr>
          <w:rFonts w:hint="eastAsia"/>
        </w:rPr>
        <w:t>対策が講じられて</w:t>
      </w:r>
      <w:r>
        <w:rPr>
          <w:rFonts w:hint="eastAsia"/>
        </w:rPr>
        <w:t>きたことを認めている。健康管理サービスの電子化という保健分野の動き</w:t>
      </w:r>
      <w:r w:rsidRPr="00045D77">
        <w:rPr>
          <w:rFonts w:hint="eastAsia"/>
        </w:rPr>
        <w:t>は、様々な理由でインターネットにアクセスしていない障害のある人を排除する危険性がある。</w:t>
      </w:r>
    </w:p>
    <w:p w14:paraId="49056289" w14:textId="77777777" w:rsidR="00AE77AA" w:rsidRDefault="00AE77AA" w:rsidP="00AE77AA">
      <w:r>
        <w:rPr>
          <w:rFonts w:hint="eastAsia"/>
        </w:rPr>
        <w:t xml:space="preserve">　</w:t>
      </w:r>
      <w:r w:rsidRPr="00045D77">
        <w:rPr>
          <w:rFonts w:hint="eastAsia"/>
        </w:rPr>
        <w:t>スウェーデンの健康管理システムの複雑さは、健康管理の対象や範囲に関し実際の決定権が地方レベルにあることである。</w:t>
      </w:r>
    </w:p>
    <w:p w14:paraId="6EA1FCF4" w14:textId="77777777" w:rsidR="00AE77AA" w:rsidRDefault="00AE77AA" w:rsidP="00AE77AA"/>
    <w:p w14:paraId="57721F04" w14:textId="77777777" w:rsidR="00AE77AA" w:rsidRDefault="00AE77AA" w:rsidP="00AE77AA">
      <w:r>
        <w:rPr>
          <w:rFonts w:hint="eastAsia"/>
        </w:rPr>
        <w:t xml:space="preserve">　診断が必要なグループの大部分に関して不十分なこと</w:t>
      </w:r>
      <w:r w:rsidRPr="00045D77">
        <w:rPr>
          <w:rFonts w:hint="eastAsia"/>
        </w:rPr>
        <w:t>は、専門家へのアクセスである。障害のある人はよく、適切な専門家の治療を受けるために</w:t>
      </w:r>
      <w:r>
        <w:rPr>
          <w:rFonts w:hint="eastAsia"/>
        </w:rPr>
        <w:t>長距離移動を必要とする。公的保健部門において、いくつかの疾病のグループ</w:t>
      </w:r>
      <w:r w:rsidRPr="00045D77">
        <w:rPr>
          <w:rFonts w:hint="eastAsia"/>
        </w:rPr>
        <w:t>は無視される</w:t>
      </w:r>
      <w:r>
        <w:rPr>
          <w:rFonts w:hint="eastAsia"/>
        </w:rPr>
        <w:t>。このグループには精神障害のある人たちが含まれる。オルタナティブ（パラレル）・レポートの後に追加的情報が準備されているが</w:t>
      </w:r>
      <w:r w:rsidRPr="00045D77">
        <w:rPr>
          <w:rFonts w:hint="eastAsia"/>
        </w:rPr>
        <w:t>、</w:t>
      </w:r>
      <w:r>
        <w:rPr>
          <w:rFonts w:hint="eastAsia"/>
        </w:rPr>
        <w:t>それには緊急的に見直され収集されなければならない保健や医療における不備が</w:t>
      </w:r>
      <w:r w:rsidRPr="00045D77">
        <w:rPr>
          <w:rFonts w:hint="eastAsia"/>
        </w:rPr>
        <w:t>指摘</w:t>
      </w:r>
      <w:r>
        <w:rPr>
          <w:rFonts w:hint="eastAsia"/>
        </w:rPr>
        <w:t>され</w:t>
      </w:r>
      <w:r w:rsidRPr="00045D77">
        <w:rPr>
          <w:rFonts w:hint="eastAsia"/>
        </w:rPr>
        <w:t>ている。</w:t>
      </w:r>
    </w:p>
    <w:p w14:paraId="501CB864" w14:textId="77777777" w:rsidR="00AE77AA" w:rsidRDefault="00AE77AA" w:rsidP="00AE77AA"/>
    <w:p w14:paraId="78DAA94B" w14:textId="77777777" w:rsidR="00AE77AA" w:rsidRDefault="00AE77AA" w:rsidP="00AE77AA">
      <w:r>
        <w:rPr>
          <w:rFonts w:hint="eastAsia"/>
        </w:rPr>
        <w:t xml:space="preserve">　</w:t>
      </w:r>
      <w:r w:rsidRPr="00045D77">
        <w:rPr>
          <w:rFonts w:hint="eastAsia"/>
        </w:rPr>
        <w:t>平均的に、精神疾患のある人々は一般の人と比べて</w:t>
      </w:r>
      <w:r w:rsidRPr="00045D77">
        <w:t>25</w:t>
      </w:r>
      <w:r w:rsidRPr="00045D77">
        <w:t>年ほど寿命が短い。ひとつの理由は、自殺であり、</w:t>
      </w:r>
      <w:r>
        <w:rPr>
          <w:rFonts w:hint="eastAsia"/>
        </w:rPr>
        <w:t>また、</w:t>
      </w:r>
      <w:r w:rsidRPr="00045D77">
        <w:t>一般の人ならうまく治療できるような身体的な疾患</w:t>
      </w:r>
      <w:r>
        <w:rPr>
          <w:rFonts w:hint="eastAsia"/>
        </w:rPr>
        <w:t>の治療が置き去りにされること</w:t>
      </w:r>
      <w:r w:rsidRPr="00045D77">
        <w:t>が原因のこともある</w:t>
      </w:r>
      <w:r>
        <w:rPr>
          <w:rStyle w:val="af0"/>
          <w:rFonts w:cs="Calibri"/>
        </w:rPr>
        <w:footnoteReference w:id="13"/>
      </w:r>
      <w:r w:rsidRPr="00045D77">
        <w:t>。</w:t>
      </w:r>
    </w:p>
    <w:p w14:paraId="779DA1B2" w14:textId="77777777" w:rsidR="00AE77AA" w:rsidRDefault="00AE77AA" w:rsidP="00AE77AA"/>
    <w:p w14:paraId="755128D0" w14:textId="77777777" w:rsidR="00AE77AA" w:rsidRDefault="00AE77AA" w:rsidP="00AE77AA">
      <w:r>
        <w:rPr>
          <w:rFonts w:hint="eastAsia"/>
        </w:rPr>
        <w:t xml:space="preserve">　心臓病では、急性の心臓発作が確認されていて</w:t>
      </w:r>
      <w:r w:rsidRPr="00045D77">
        <w:rPr>
          <w:rFonts w:hint="eastAsia"/>
        </w:rPr>
        <w:t>も、一般の人よりも血管形成術を長く待つことになる</w:t>
      </w:r>
      <w:r>
        <w:rPr>
          <w:rStyle w:val="af0"/>
          <w:rFonts w:cs="Calibri"/>
        </w:rPr>
        <w:footnoteReference w:id="14"/>
      </w:r>
      <w:r w:rsidRPr="00045D77">
        <w:rPr>
          <w:rFonts w:hint="eastAsia"/>
        </w:rPr>
        <w:t>。</w:t>
      </w:r>
    </w:p>
    <w:p w14:paraId="4597BD35" w14:textId="77777777" w:rsidR="00AE77AA" w:rsidRDefault="00AE77AA" w:rsidP="00AE77AA"/>
    <w:p w14:paraId="694267A7" w14:textId="77777777" w:rsidR="00AE77AA" w:rsidRDefault="00AE77AA" w:rsidP="00AE77AA">
      <w:r>
        <w:rPr>
          <w:rFonts w:hint="eastAsia"/>
        </w:rPr>
        <w:t xml:space="preserve">　</w:t>
      </w:r>
      <w:r w:rsidRPr="00045D77">
        <w:rPr>
          <w:rFonts w:hint="eastAsia"/>
        </w:rPr>
        <w:t>脳卒中に関しては、精神疾患の診断がついている患者は、その診断名がある時には、頸動脈の硬化を防ぐための手術である頸部の血管の手術を、たとえ他の人と同程度の重症度であっても、受けられていない</w:t>
      </w:r>
      <w:r>
        <w:rPr>
          <w:rStyle w:val="af0"/>
          <w:rFonts w:cs="Arial"/>
        </w:rPr>
        <w:footnoteReference w:id="15"/>
      </w:r>
      <w:r w:rsidRPr="00045D77">
        <w:rPr>
          <w:rFonts w:hint="eastAsia"/>
        </w:rPr>
        <w:t>。</w:t>
      </w:r>
    </w:p>
    <w:p w14:paraId="338F63DC" w14:textId="77777777" w:rsidR="00AE77AA" w:rsidRDefault="00AE77AA" w:rsidP="00AE77AA"/>
    <w:p w14:paraId="1EF6C1DF" w14:textId="77777777" w:rsidR="00AE77AA" w:rsidRDefault="00AE77AA" w:rsidP="00AE77AA">
      <w:r>
        <w:rPr>
          <w:rFonts w:hint="eastAsia"/>
        </w:rPr>
        <w:t xml:space="preserve">　</w:t>
      </w:r>
      <w:r w:rsidRPr="00045D77">
        <w:rPr>
          <w:rFonts w:hint="eastAsia"/>
        </w:rPr>
        <w:t>癌や糖尿病でも、精神疾患のある人はより高い死亡率を呈している</w:t>
      </w:r>
      <w:r>
        <w:rPr>
          <w:rStyle w:val="af0"/>
          <w:rFonts w:cs="Arial"/>
        </w:rPr>
        <w:footnoteReference w:id="16"/>
      </w:r>
      <w:r w:rsidRPr="00045D77">
        <w:rPr>
          <w:rFonts w:hint="eastAsia"/>
        </w:rPr>
        <w:t>。</w:t>
      </w:r>
    </w:p>
    <w:p w14:paraId="7B783E68" w14:textId="77777777" w:rsidR="00AE77AA" w:rsidRDefault="00AE77AA" w:rsidP="00AE77AA"/>
    <w:p w14:paraId="4EFF170A" w14:textId="77777777" w:rsidR="00AE77AA" w:rsidRDefault="00AE77AA" w:rsidP="00AE77AA">
      <w:r w:rsidRPr="00C86CD1">
        <w:rPr>
          <w:rFonts w:hint="eastAsia"/>
        </w:rPr>
        <w:t>32</w:t>
      </w:r>
      <w:r w:rsidRPr="00A04694">
        <w:rPr>
          <w:rFonts w:hint="eastAsia"/>
        </w:rPr>
        <w:t>．</w:t>
      </w:r>
    </w:p>
    <w:p w14:paraId="2B23ACD5" w14:textId="77777777" w:rsidR="00AE77AA" w:rsidRDefault="00AE77AA" w:rsidP="00AE77AA">
      <w:pPr>
        <w:ind w:firstLineChars="100" w:firstLine="198"/>
      </w:pPr>
      <w:r>
        <w:rPr>
          <w:rFonts w:hint="eastAsia"/>
        </w:rPr>
        <w:t>自殺や自殺企図は、オルタナティブ（パラレル）・</w:t>
      </w:r>
      <w:r w:rsidRPr="00045D77">
        <w:rPr>
          <w:rFonts w:hint="eastAsia"/>
        </w:rPr>
        <w:t>レポートが書かれて以来、若年層の中で低下してこなかった。むしろ、若い人の心理状況が悪化してきていることを示している</w:t>
      </w:r>
      <w:r>
        <w:rPr>
          <w:rStyle w:val="af0"/>
        </w:rPr>
        <w:footnoteReference w:id="17"/>
      </w:r>
      <w:r w:rsidRPr="00045D77">
        <w:rPr>
          <w:rFonts w:hint="eastAsia"/>
        </w:rPr>
        <w:t>。</w:t>
      </w:r>
    </w:p>
    <w:p w14:paraId="12AA24D3" w14:textId="77777777" w:rsidR="00AE77AA" w:rsidRDefault="00AE77AA" w:rsidP="00AE77AA">
      <w:pPr>
        <w:ind w:firstLineChars="100" w:firstLine="198"/>
      </w:pPr>
    </w:p>
    <w:p w14:paraId="24536408" w14:textId="77777777" w:rsidR="00AE77AA" w:rsidRDefault="00AE77AA" w:rsidP="00AE77AA">
      <w:r>
        <w:rPr>
          <w:rFonts w:hint="eastAsia"/>
        </w:rPr>
        <w:t xml:space="preserve">　人々は必要なほどには精神科の治療を提供されていない。そのことは、国立保健福祉機構が</w:t>
      </w:r>
      <w:r w:rsidRPr="00045D77">
        <w:rPr>
          <w:rFonts w:hint="eastAsia"/>
        </w:rPr>
        <w:t>今年</w:t>
      </w:r>
      <w:r>
        <w:rPr>
          <w:rFonts w:hint="eastAsia"/>
        </w:rPr>
        <w:t>の夏に</w:t>
      </w:r>
      <w:r w:rsidRPr="00045D77">
        <w:rPr>
          <w:rFonts w:hint="eastAsia"/>
        </w:rPr>
        <w:t>示した</w:t>
      </w:r>
      <w:r>
        <w:rPr>
          <w:rFonts w:hint="eastAsia"/>
        </w:rPr>
        <w:t>ことである</w:t>
      </w:r>
      <w:r>
        <w:rPr>
          <w:rStyle w:val="af0"/>
        </w:rPr>
        <w:footnoteReference w:id="18"/>
      </w:r>
      <w:r w:rsidRPr="00045D77">
        <w:rPr>
          <w:rFonts w:hint="eastAsia"/>
        </w:rPr>
        <w:t>。</w:t>
      </w:r>
    </w:p>
    <w:p w14:paraId="2E315548" w14:textId="77777777" w:rsidR="00AE77AA" w:rsidRDefault="00AE77AA" w:rsidP="00AE77AA"/>
    <w:p w14:paraId="35A184D9" w14:textId="77777777" w:rsidR="00AE77AA" w:rsidRDefault="00AE77AA" w:rsidP="00AE77AA">
      <w:r>
        <w:rPr>
          <w:rFonts w:hint="eastAsia"/>
        </w:rPr>
        <w:t xml:space="preserve">　</w:t>
      </w:r>
      <w:r w:rsidRPr="00045D77">
        <w:rPr>
          <w:rFonts w:hint="eastAsia"/>
        </w:rPr>
        <w:t>公</w:t>
      </w:r>
      <w:r>
        <w:rPr>
          <w:rFonts w:hint="eastAsia"/>
        </w:rPr>
        <w:t>的な</w:t>
      </w:r>
      <w:r w:rsidRPr="00045D77">
        <w:rPr>
          <w:rFonts w:hint="eastAsia"/>
        </w:rPr>
        <w:t>電話相談サービスは、自殺願望のある人が電話できるものだが、資金不足により閉鎖される恐れが出てきている。</w:t>
      </w:r>
    </w:p>
    <w:p w14:paraId="10723C92" w14:textId="77777777" w:rsidR="00AE77AA" w:rsidRDefault="00AE77AA" w:rsidP="00AE77AA"/>
    <w:p w14:paraId="098A6850" w14:textId="77777777" w:rsidR="00AE77AA" w:rsidRDefault="00AE77AA" w:rsidP="00AE77AA">
      <w:r>
        <w:rPr>
          <w:rFonts w:hint="eastAsia"/>
        </w:rPr>
        <w:t xml:space="preserve">　</w:t>
      </w:r>
      <w:r w:rsidRPr="00045D77">
        <w:rPr>
          <w:rFonts w:hint="eastAsia"/>
        </w:rPr>
        <w:t>公的保健制度の報告</w:t>
      </w:r>
      <w:r>
        <w:rPr>
          <w:rStyle w:val="af0"/>
          <w:szCs w:val="24"/>
        </w:rPr>
        <w:footnoteReference w:id="19"/>
      </w:r>
      <w:r w:rsidRPr="00045D77">
        <w:rPr>
          <w:rFonts w:hint="eastAsia"/>
        </w:rPr>
        <w:t>によると、低所得と低い教育水準が自殺の危険性を高める要因になっているとする。そのため、脆弱性の高い集団の生活水準を向上させる対策は、自殺を減らすために必要なことである。</w:t>
      </w:r>
    </w:p>
    <w:p w14:paraId="1DD06C2D" w14:textId="77777777" w:rsidR="00AE77AA" w:rsidRDefault="00AE77AA" w:rsidP="00AE77AA"/>
    <w:p w14:paraId="5FD2CD24" w14:textId="77777777" w:rsidR="00AE77AA" w:rsidRDefault="00AE77AA" w:rsidP="00AE77AA">
      <w:r>
        <w:rPr>
          <w:rFonts w:hint="eastAsia"/>
        </w:rPr>
        <w:t xml:space="preserve">　</w:t>
      </w:r>
      <w:r w:rsidRPr="00045D77">
        <w:rPr>
          <w:rFonts w:hint="eastAsia"/>
        </w:rPr>
        <w:t>スウェーデン</w:t>
      </w:r>
      <w:r>
        <w:rPr>
          <w:rFonts w:hint="eastAsia"/>
        </w:rPr>
        <w:t>障害者連合</w:t>
      </w:r>
      <w:r w:rsidRPr="00045D77">
        <w:rPr>
          <w:rFonts w:hint="eastAsia"/>
        </w:rPr>
        <w:t>は、ここ</w:t>
      </w:r>
      <w:r w:rsidRPr="00045D77">
        <w:t>2</w:t>
      </w:r>
      <w:r w:rsidRPr="00045D77">
        <w:t>，</w:t>
      </w:r>
      <w:r w:rsidRPr="00045D77">
        <w:t>3</w:t>
      </w:r>
      <w:r w:rsidRPr="00045D77">
        <w:t>年、最も脆弱性の高い人々の病欠する程度が徐々に高まっているとし、精神疾患のある人が</w:t>
      </w:r>
      <w:r>
        <w:t>その人々の最も多くを</w:t>
      </w:r>
      <w:r>
        <w:rPr>
          <w:rFonts w:hint="eastAsia"/>
        </w:rPr>
        <w:t>占め</w:t>
      </w:r>
      <w:r>
        <w:t>ているという。さらに、若者の</w:t>
      </w:r>
      <w:r>
        <w:rPr>
          <w:rFonts w:hint="eastAsia"/>
        </w:rPr>
        <w:t>失業を減らすための</w:t>
      </w:r>
      <w:r w:rsidRPr="00045D77">
        <w:t>対策が成功したという記述</w:t>
      </w:r>
      <w:r>
        <w:rPr>
          <w:rFonts w:hint="eastAsia"/>
        </w:rPr>
        <w:t>は</w:t>
      </w:r>
      <w:r w:rsidRPr="00045D77">
        <w:t>どこにもない。</w:t>
      </w:r>
    </w:p>
    <w:p w14:paraId="3514D344" w14:textId="77777777" w:rsidR="00AE77AA" w:rsidRDefault="00AE77AA" w:rsidP="00AE77AA"/>
    <w:p w14:paraId="7AF9B4D6" w14:textId="77777777" w:rsidR="00AE77AA" w:rsidRDefault="00AE77AA" w:rsidP="00AE77AA">
      <w:r>
        <w:rPr>
          <w:rFonts w:hint="eastAsia"/>
        </w:rPr>
        <w:t xml:space="preserve">　</w:t>
      </w:r>
      <w:r w:rsidRPr="00045D77">
        <w:t>2008</w:t>
      </w:r>
      <w:r w:rsidRPr="00045D77">
        <w:t>年の</w:t>
      </w:r>
      <w:r>
        <w:rPr>
          <w:rFonts w:hint="eastAsia"/>
        </w:rPr>
        <w:t>法案の</w:t>
      </w:r>
      <w:r w:rsidRPr="00045D77">
        <w:t>草</w:t>
      </w:r>
      <w:r>
        <w:t>稿</w:t>
      </w:r>
      <w:r>
        <w:rPr>
          <w:rStyle w:val="af0"/>
        </w:rPr>
        <w:footnoteReference w:id="20"/>
      </w:r>
      <w:r>
        <w:rPr>
          <w:rFonts w:hint="eastAsia"/>
        </w:rPr>
        <w:t>には、治療を受けることは容易になるであろうと記されているが、</w:t>
      </w:r>
      <w:r w:rsidRPr="00045D77">
        <w:t>今年の</w:t>
      </w:r>
      <w:r>
        <w:rPr>
          <w:rFonts w:hint="eastAsia"/>
        </w:rPr>
        <w:t>夏に国立</w:t>
      </w:r>
      <w:r w:rsidRPr="00045D77">
        <w:t>保健福祉機構は、プライマリーケア</w:t>
      </w:r>
      <w:r>
        <w:rPr>
          <w:rFonts w:hint="eastAsia"/>
        </w:rPr>
        <w:t>では</w:t>
      </w:r>
      <w:r w:rsidRPr="00045D77">
        <w:t>必要な程度の心理療法が</w:t>
      </w:r>
      <w:r>
        <w:rPr>
          <w:rFonts w:hint="eastAsia"/>
        </w:rPr>
        <w:t>提供</w:t>
      </w:r>
      <w:r w:rsidRPr="00045D77">
        <w:t>されていない</w:t>
      </w:r>
      <w:r>
        <w:rPr>
          <w:rFonts w:hint="eastAsia"/>
        </w:rPr>
        <w:t>ことを</w:t>
      </w:r>
      <w:r w:rsidRPr="00045D77">
        <w:t>批判している。</w:t>
      </w:r>
    </w:p>
    <w:p w14:paraId="589B6D7A" w14:textId="77777777" w:rsidR="00AE77AA" w:rsidRDefault="00AE77AA" w:rsidP="00AE77AA"/>
    <w:p w14:paraId="5DC3C533" w14:textId="77777777" w:rsidR="00AE77AA" w:rsidRDefault="00AE77AA" w:rsidP="00AE77AA">
      <w:r>
        <w:rPr>
          <w:rFonts w:hint="eastAsia"/>
        </w:rPr>
        <w:t>33</w:t>
      </w:r>
      <w:r>
        <w:rPr>
          <w:rFonts w:hint="eastAsia"/>
        </w:rPr>
        <w:t>．</w:t>
      </w:r>
    </w:p>
    <w:p w14:paraId="3A71143D" w14:textId="77777777" w:rsidR="00AE77AA" w:rsidRDefault="00AE77AA" w:rsidP="00AE77AA">
      <w:pPr>
        <w:ind w:firstLineChars="100" w:firstLine="198"/>
      </w:pPr>
      <w:r w:rsidRPr="00045D77">
        <w:rPr>
          <w:rFonts w:hint="eastAsia"/>
        </w:rPr>
        <w:t>スウェーデン</w:t>
      </w:r>
      <w:r>
        <w:rPr>
          <w:rFonts w:hint="eastAsia"/>
        </w:rPr>
        <w:t>障害者連合は、政府がこの質問</w:t>
      </w:r>
      <w:r w:rsidRPr="00045D77">
        <w:rPr>
          <w:rFonts w:hint="eastAsia"/>
        </w:rPr>
        <w:t>に</w:t>
      </w:r>
      <w:r>
        <w:rPr>
          <w:rFonts w:hint="eastAsia"/>
        </w:rPr>
        <w:t>も</w:t>
      </w:r>
      <w:r w:rsidRPr="00045D77">
        <w:rPr>
          <w:rFonts w:hint="eastAsia"/>
        </w:rPr>
        <w:t>答えていなかったと記載する</w:t>
      </w:r>
      <w:r>
        <w:rPr>
          <w:rFonts w:hint="eastAsia"/>
        </w:rPr>
        <w:t>。スウェーデン</w:t>
      </w:r>
      <w:r>
        <w:rPr>
          <w:rFonts w:hint="eastAsia"/>
        </w:rPr>
        <w:lastRenderedPageBreak/>
        <w:t>障害者連合</w:t>
      </w:r>
      <w:r w:rsidRPr="00045D77">
        <w:rPr>
          <w:rFonts w:hint="eastAsia"/>
        </w:rPr>
        <w:t>は、政府が成人</w:t>
      </w:r>
      <w:r>
        <w:rPr>
          <w:rFonts w:hint="eastAsia"/>
        </w:rPr>
        <w:t>へ</w:t>
      </w:r>
      <w:r w:rsidRPr="00045D77">
        <w:rPr>
          <w:rFonts w:hint="eastAsia"/>
        </w:rPr>
        <w:t>のハビリテーションについて</w:t>
      </w:r>
      <w:r>
        <w:rPr>
          <w:rFonts w:hint="eastAsia"/>
        </w:rPr>
        <w:t>理解を欠いていることを懸念している</w:t>
      </w:r>
      <w:r w:rsidRPr="00045D77">
        <w:rPr>
          <w:rFonts w:hint="eastAsia"/>
        </w:rPr>
        <w:t>。</w:t>
      </w:r>
    </w:p>
    <w:p w14:paraId="1F22326B" w14:textId="77777777" w:rsidR="00AE77AA" w:rsidRDefault="00AE77AA" w:rsidP="00AE77AA">
      <w:pPr>
        <w:ind w:firstLineChars="100" w:firstLine="198"/>
      </w:pPr>
    </w:p>
    <w:p w14:paraId="7DF4E691" w14:textId="77777777" w:rsidR="00AE77AA" w:rsidRDefault="00AE77AA" w:rsidP="00AE77AA">
      <w:r>
        <w:rPr>
          <w:rFonts w:hint="eastAsia"/>
        </w:rPr>
        <w:t xml:space="preserve">　</w:t>
      </w:r>
      <w:r w:rsidRPr="00B56164">
        <w:rPr>
          <w:rFonts w:hint="eastAsia"/>
        </w:rPr>
        <w:t>スウェーデン</w:t>
      </w:r>
      <w:r>
        <w:rPr>
          <w:rFonts w:hint="eastAsia"/>
        </w:rPr>
        <w:t>障害者連合</w:t>
      </w:r>
      <w:r w:rsidRPr="00B56164">
        <w:rPr>
          <w:rFonts w:hint="eastAsia"/>
        </w:rPr>
        <w:t>は、保健に関する法律の文言は</w:t>
      </w:r>
      <w:r>
        <w:rPr>
          <w:rFonts w:hint="eastAsia"/>
        </w:rPr>
        <w:t>適切だ</w:t>
      </w:r>
      <w:r w:rsidRPr="00B56164">
        <w:rPr>
          <w:rFonts w:hint="eastAsia"/>
        </w:rPr>
        <w:t>が、関係するガイドラインではい</w:t>
      </w:r>
      <w:r>
        <w:rPr>
          <w:rFonts w:hint="eastAsia"/>
        </w:rPr>
        <w:t>くつかの部分で改善が必要であると考えている。一般的に、多くの診断グループへの</w:t>
      </w:r>
      <w:r w:rsidRPr="00B56164">
        <w:rPr>
          <w:rFonts w:hint="eastAsia"/>
        </w:rPr>
        <w:t>リハビリテーションに</w:t>
      </w:r>
      <w:r>
        <w:rPr>
          <w:rFonts w:hint="eastAsia"/>
        </w:rPr>
        <w:t>ついての適切なガ</w:t>
      </w:r>
      <w:r w:rsidRPr="00B56164">
        <w:rPr>
          <w:rFonts w:hint="eastAsia"/>
        </w:rPr>
        <w:t>イドラインはある。障害者運動</w:t>
      </w:r>
      <w:r>
        <w:rPr>
          <w:rFonts w:hint="eastAsia"/>
        </w:rPr>
        <w:t>から</w:t>
      </w:r>
      <w:r w:rsidRPr="00B56164">
        <w:rPr>
          <w:rFonts w:hint="eastAsia"/>
        </w:rPr>
        <w:t>の</w:t>
      </w:r>
      <w:r>
        <w:rPr>
          <w:rFonts w:hint="eastAsia"/>
        </w:rPr>
        <w:t>オルタナティブ（パラレル）・レポートに見られるように、国のガイドラインは、</w:t>
      </w:r>
      <w:r w:rsidRPr="00B56164">
        <w:rPr>
          <w:rFonts w:hint="eastAsia"/>
        </w:rPr>
        <w:t>存在しない</w:t>
      </w:r>
      <w:r>
        <w:rPr>
          <w:rFonts w:hint="eastAsia"/>
        </w:rPr>
        <w:t>診断グループ</w:t>
      </w:r>
      <w:r w:rsidRPr="00B56164">
        <w:rPr>
          <w:rFonts w:hint="eastAsia"/>
        </w:rPr>
        <w:t>のガイドライン</w:t>
      </w:r>
      <w:r>
        <w:rPr>
          <w:rFonts w:hint="eastAsia"/>
        </w:rPr>
        <w:t>を含めて</w:t>
      </w:r>
      <w:r w:rsidRPr="00B56164">
        <w:rPr>
          <w:rFonts w:hint="eastAsia"/>
        </w:rPr>
        <w:t>見直され補完される必要がある。</w:t>
      </w:r>
    </w:p>
    <w:p w14:paraId="373E559E" w14:textId="77777777" w:rsidR="00AE77AA" w:rsidRDefault="00AE77AA" w:rsidP="00AE77AA"/>
    <w:p w14:paraId="6D675B7F" w14:textId="77777777" w:rsidR="00AE77AA" w:rsidRDefault="00AE77AA" w:rsidP="00AE77AA">
      <w:r>
        <w:rPr>
          <w:rFonts w:hint="eastAsia"/>
        </w:rPr>
        <w:t xml:space="preserve">　</w:t>
      </w:r>
      <w:r w:rsidRPr="00B56164">
        <w:rPr>
          <w:rFonts w:hint="eastAsia"/>
        </w:rPr>
        <w:t>ハビリテーションに関し、子どもに対してはよい活動が多くの</w:t>
      </w:r>
      <w:r>
        <w:rPr>
          <w:rFonts w:hint="eastAsia"/>
        </w:rPr>
        <w:t>県</w:t>
      </w:r>
      <w:r w:rsidRPr="00B56164">
        <w:rPr>
          <w:rFonts w:hint="eastAsia"/>
        </w:rPr>
        <w:t>で見受けられるが成人に</w:t>
      </w:r>
      <w:r>
        <w:rPr>
          <w:rFonts w:hint="eastAsia"/>
        </w:rPr>
        <w:t>対するハビリテーションサービス</w:t>
      </w:r>
      <w:r w:rsidRPr="00B56164">
        <w:rPr>
          <w:rFonts w:hint="eastAsia"/>
        </w:rPr>
        <w:t>は改善されなければならない。</w:t>
      </w:r>
    </w:p>
    <w:p w14:paraId="312E13D2" w14:textId="77777777" w:rsidR="00AE77AA" w:rsidRDefault="00AE77AA" w:rsidP="00AE77AA"/>
    <w:p w14:paraId="4FBB1C5B" w14:textId="77777777" w:rsidR="00AE77AA" w:rsidRDefault="00AE77AA" w:rsidP="00AE77AA">
      <w:r>
        <w:rPr>
          <w:rFonts w:hint="eastAsia"/>
        </w:rPr>
        <w:t xml:space="preserve">　実際に提供されている</w:t>
      </w:r>
      <w:r w:rsidRPr="005B4872">
        <w:rPr>
          <w:rFonts w:hint="eastAsia"/>
        </w:rPr>
        <w:t>ハビリテーション</w:t>
      </w:r>
      <w:r>
        <w:rPr>
          <w:rFonts w:hint="eastAsia"/>
        </w:rPr>
        <w:t>とリハビリテーションの継続的な監視は</w:t>
      </w:r>
      <w:r w:rsidRPr="00B56164">
        <w:rPr>
          <w:rFonts w:hint="eastAsia"/>
        </w:rPr>
        <w:t>定期的に実施されなければならない。スウェーデン</w:t>
      </w:r>
      <w:r>
        <w:rPr>
          <w:rFonts w:hint="eastAsia"/>
        </w:rPr>
        <w:t>障害者連合の経験によると</w:t>
      </w:r>
      <w:r w:rsidRPr="00B56164">
        <w:rPr>
          <w:rFonts w:hint="eastAsia"/>
        </w:rPr>
        <w:t>、この国ではハビリテーションとリハビリテーションが大きく異なっているように見える</w:t>
      </w:r>
      <w:r>
        <w:rPr>
          <w:rFonts w:hint="eastAsia"/>
        </w:rPr>
        <w:t>。</w:t>
      </w:r>
    </w:p>
    <w:p w14:paraId="583BAA52" w14:textId="77777777" w:rsidR="00AE77AA" w:rsidRDefault="00AE77AA" w:rsidP="00AE77AA"/>
    <w:p w14:paraId="0401EEC6" w14:textId="77777777" w:rsidR="00AE77AA" w:rsidRPr="00FA6557" w:rsidRDefault="00AE77AA" w:rsidP="00AE77AA">
      <w:pPr>
        <w:rPr>
          <w:rFonts w:ascii="ＭＳ ゴシック" w:eastAsia="ＭＳ ゴシック" w:hAnsi="ＭＳ ゴシック"/>
          <w:b/>
        </w:rPr>
      </w:pPr>
      <w:r w:rsidRPr="00FA6557">
        <w:rPr>
          <w:rFonts w:ascii="ＭＳ ゴシック" w:eastAsia="ＭＳ ゴシック" w:hAnsi="ＭＳ ゴシック" w:hint="eastAsia"/>
          <w:b/>
        </w:rPr>
        <w:t>仕事と雇用（第27条）</w:t>
      </w:r>
    </w:p>
    <w:p w14:paraId="5931D362" w14:textId="77777777" w:rsidR="00AE77AA" w:rsidRDefault="00AE77AA" w:rsidP="00AE77AA">
      <w:r>
        <w:rPr>
          <w:rFonts w:hint="eastAsia"/>
        </w:rPr>
        <w:t>34</w:t>
      </w:r>
      <w:r>
        <w:rPr>
          <w:rFonts w:hint="eastAsia"/>
        </w:rPr>
        <w:t>．</w:t>
      </w:r>
    </w:p>
    <w:p w14:paraId="67872BF1" w14:textId="77777777" w:rsidR="00AE77AA" w:rsidRDefault="00AE77AA" w:rsidP="00AE77AA">
      <w:pPr>
        <w:ind w:firstLineChars="100" w:firstLine="198"/>
      </w:pPr>
      <w:r w:rsidRPr="00B56164">
        <w:rPr>
          <w:rFonts w:hint="eastAsia"/>
        </w:rPr>
        <w:t>スウェーデン</w:t>
      </w:r>
      <w:r>
        <w:rPr>
          <w:rFonts w:hint="eastAsia"/>
        </w:rPr>
        <w:t>障害者連合は、政府はいまだこの質問に</w:t>
      </w:r>
      <w:r w:rsidRPr="00B56164">
        <w:rPr>
          <w:rFonts w:hint="eastAsia"/>
        </w:rPr>
        <w:t>答えておらず、障害者と非障害者の格差は広がり続けていると指摘する。雇用サービスによる</w:t>
      </w:r>
      <w:r w:rsidRPr="00B56164">
        <w:t>2013</w:t>
      </w:r>
      <w:r w:rsidRPr="00B56164">
        <w:t>年</w:t>
      </w:r>
      <w:r w:rsidRPr="00B56164">
        <w:t>4</w:t>
      </w:r>
      <w:r w:rsidRPr="00B56164">
        <w:t>週から</w:t>
      </w:r>
      <w:r w:rsidRPr="00B56164">
        <w:t>2014</w:t>
      </w:r>
      <w:r w:rsidRPr="00B56164">
        <w:t>年</w:t>
      </w:r>
      <w:r w:rsidRPr="00B56164">
        <w:t>4</w:t>
      </w:r>
      <w:r>
        <w:t>週の統計では、障害者の</w:t>
      </w:r>
      <w:r>
        <w:rPr>
          <w:rFonts w:hint="eastAsia"/>
        </w:rPr>
        <w:t>失業</w:t>
      </w:r>
      <w:r w:rsidRPr="00B56164">
        <w:t>率は</w:t>
      </w:r>
      <w:r w:rsidRPr="00B56164">
        <w:t>7.3</w:t>
      </w:r>
      <w:r w:rsidRPr="00B56164">
        <w:t>％増加している一方で、非障害者</w:t>
      </w:r>
      <w:r>
        <w:rPr>
          <w:rFonts w:hint="eastAsia"/>
        </w:rPr>
        <w:t>で</w:t>
      </w:r>
      <w:r w:rsidRPr="00B56164">
        <w:t>は</w:t>
      </w:r>
      <w:r w:rsidRPr="00B56164">
        <w:t>3.5</w:t>
      </w:r>
      <w:r>
        <w:t>％減少している</w:t>
      </w:r>
      <w:r w:rsidRPr="00B56164">
        <w:t>。</w:t>
      </w:r>
    </w:p>
    <w:p w14:paraId="47ADB87B" w14:textId="77777777" w:rsidR="00AE77AA" w:rsidRDefault="00AE77AA" w:rsidP="00AE77AA">
      <w:pPr>
        <w:ind w:firstLineChars="100" w:firstLine="198"/>
      </w:pPr>
    </w:p>
    <w:p w14:paraId="6E8B3127" w14:textId="77777777" w:rsidR="00AE77AA" w:rsidRDefault="00AE77AA" w:rsidP="00AE77AA">
      <w:r>
        <w:rPr>
          <w:rFonts w:hint="eastAsia"/>
        </w:rPr>
        <w:t xml:space="preserve">　</w:t>
      </w:r>
      <w:r w:rsidRPr="00B56164">
        <w:rPr>
          <w:rFonts w:hint="eastAsia"/>
        </w:rPr>
        <w:t>スウェーデン</w:t>
      </w:r>
      <w:r>
        <w:rPr>
          <w:rFonts w:hint="eastAsia"/>
        </w:rPr>
        <w:t>障害者連合</w:t>
      </w:r>
      <w:r w:rsidRPr="00B56164">
        <w:rPr>
          <w:rFonts w:hint="eastAsia"/>
        </w:rPr>
        <w:t>は、仕事を新たに</w:t>
      </w:r>
      <w:r>
        <w:rPr>
          <w:rFonts w:hint="eastAsia"/>
        </w:rPr>
        <w:t>生み出す</w:t>
      </w:r>
      <w:r w:rsidRPr="00B56164">
        <w:rPr>
          <w:rFonts w:hint="eastAsia"/>
        </w:rPr>
        <w:t>国の責務は増大しているとする</w:t>
      </w:r>
      <w:r>
        <w:rPr>
          <w:rFonts w:hint="eastAsia"/>
        </w:rPr>
        <w:t>仕事と労働に関する</w:t>
      </w:r>
      <w:r w:rsidRPr="00B56164">
        <w:t>CRPD</w:t>
      </w:r>
      <w:r w:rsidRPr="00B56164">
        <w:t>委員会</w:t>
      </w:r>
      <w:r>
        <w:rPr>
          <w:rFonts w:hint="eastAsia"/>
        </w:rPr>
        <w:t>の一般的意見第</w:t>
      </w:r>
      <w:r w:rsidRPr="00B56164">
        <w:t>18</w:t>
      </w:r>
      <w:r>
        <w:rPr>
          <w:rFonts w:hint="eastAsia"/>
        </w:rPr>
        <w:t>号に注目</w:t>
      </w:r>
      <w:r w:rsidRPr="00B56164">
        <w:t>する</w:t>
      </w:r>
      <w:r>
        <w:rPr>
          <w:rFonts w:hint="eastAsia"/>
        </w:rPr>
        <w:t>（訳者注：これは</w:t>
      </w:r>
      <w:r>
        <w:rPr>
          <w:rFonts w:hint="eastAsia"/>
        </w:rPr>
        <w:t>CRPD</w:t>
      </w:r>
      <w:r>
        <w:rPr>
          <w:rFonts w:hint="eastAsia"/>
        </w:rPr>
        <w:t>委員会ではなく経済的社会的文化的権利委員会の一般的意見第</w:t>
      </w:r>
      <w:r>
        <w:rPr>
          <w:rFonts w:hint="eastAsia"/>
        </w:rPr>
        <w:t>18</w:t>
      </w:r>
      <w:r>
        <w:rPr>
          <w:rFonts w:hint="eastAsia"/>
        </w:rPr>
        <w:t>号</w:t>
      </w:r>
      <w:r>
        <w:rPr>
          <w:rFonts w:hint="eastAsia"/>
        </w:rPr>
        <w:t>(2006</w:t>
      </w:r>
      <w:r>
        <w:rPr>
          <w:rFonts w:hint="eastAsia"/>
        </w:rPr>
        <w:t>年</w:t>
      </w:r>
      <w:r>
        <w:rPr>
          <w:rFonts w:hint="eastAsia"/>
        </w:rPr>
        <w:t>)</w:t>
      </w:r>
      <w:r>
        <w:rPr>
          <w:rFonts w:hint="eastAsia"/>
        </w:rPr>
        <w:t>のことと思われる）</w:t>
      </w:r>
      <w:r w:rsidRPr="00B56164">
        <w:t>。さらに</w:t>
      </w:r>
      <w:r w:rsidRPr="00B56164">
        <w:t>CRPD</w:t>
      </w:r>
      <w:r w:rsidRPr="00B56164">
        <w:t>の</w:t>
      </w:r>
      <w:r w:rsidRPr="00B56164">
        <w:t>27</w:t>
      </w:r>
      <w:r>
        <w:t>条</w:t>
      </w:r>
      <w:r>
        <w:rPr>
          <w:rFonts w:hint="eastAsia"/>
        </w:rPr>
        <w:t>も</w:t>
      </w:r>
      <w:r w:rsidRPr="00B56164">
        <w:t>、国は「公共部門において障害者を雇用」するべきであるとしている。</w:t>
      </w:r>
    </w:p>
    <w:p w14:paraId="6CE9A9A4" w14:textId="77777777" w:rsidR="00AE77AA" w:rsidRDefault="00AE77AA" w:rsidP="00AE77AA"/>
    <w:p w14:paraId="5B1DD7D0" w14:textId="77777777" w:rsidR="00AE77AA" w:rsidRDefault="00AE77AA" w:rsidP="00AE77AA">
      <w:r>
        <w:rPr>
          <w:rFonts w:hint="eastAsia"/>
        </w:rPr>
        <w:t xml:space="preserve">　</w:t>
      </w:r>
      <w:r w:rsidRPr="00E3218B">
        <w:rPr>
          <w:rFonts w:hint="eastAsia"/>
        </w:rPr>
        <w:t>スウェーデン社会保険機構は、「</w:t>
      </w:r>
      <w:r>
        <w:rPr>
          <w:rFonts w:hint="eastAsia"/>
        </w:rPr>
        <w:t>活動</w:t>
      </w:r>
      <w:r w:rsidRPr="00E3218B">
        <w:rPr>
          <w:rFonts w:hint="eastAsia"/>
        </w:rPr>
        <w:t>補償の</w:t>
      </w:r>
      <w:r w:rsidRPr="00E3218B">
        <w:t>10</w:t>
      </w:r>
      <w:r w:rsidRPr="00E3218B">
        <w:t>年（</w:t>
      </w:r>
      <w:r w:rsidRPr="00E3218B">
        <w:t>2012</w:t>
      </w:r>
      <w:r w:rsidRPr="00E3218B">
        <w:t>年）」の中で、</w:t>
      </w:r>
      <w:r w:rsidRPr="00E3218B">
        <w:t>19</w:t>
      </w:r>
      <w:r w:rsidRPr="00E3218B">
        <w:t>～</w:t>
      </w:r>
      <w:r w:rsidRPr="00E3218B">
        <w:t>29</w:t>
      </w:r>
      <w:r w:rsidRPr="00E3218B">
        <w:t>歳の作業能力が低い若年者のうちごく少数が仕事をもっていると報告している。第</w:t>
      </w:r>
      <w:r w:rsidRPr="00E3218B">
        <w:t>27</w:t>
      </w:r>
      <w:r w:rsidRPr="00E3218B">
        <w:t>条の</w:t>
      </w:r>
      <w:r w:rsidRPr="00E3218B">
        <w:t>g</w:t>
      </w:r>
      <w:r>
        <w:rPr>
          <w:rFonts w:hint="eastAsia"/>
        </w:rPr>
        <w:t>の指摘が</w:t>
      </w:r>
      <w:r w:rsidRPr="00E3218B">
        <w:t>あるにもかかわら</w:t>
      </w:r>
      <w:r>
        <w:t>ず、働く</w:t>
      </w:r>
      <w:r>
        <w:rPr>
          <w:rFonts w:hint="eastAsia"/>
        </w:rPr>
        <w:t>若い</w:t>
      </w:r>
      <w:r>
        <w:t>障害者の割合は公共部門で最も低い。作業能力が低い若年者</w:t>
      </w:r>
      <w:r>
        <w:rPr>
          <w:rFonts w:hint="eastAsia"/>
        </w:rPr>
        <w:t>は</w:t>
      </w:r>
      <w:r w:rsidRPr="00E3218B">
        <w:t>12,938</w:t>
      </w:r>
      <w:r w:rsidRPr="00E3218B">
        <w:t>人中たった</w:t>
      </w:r>
      <w:r w:rsidRPr="00E3218B">
        <w:t>155</w:t>
      </w:r>
      <w:r w:rsidRPr="00E3218B">
        <w:t>人だけが政府</w:t>
      </w:r>
      <w:r>
        <w:t>機関や</w:t>
      </w:r>
      <w:r>
        <w:rPr>
          <w:rFonts w:hint="eastAsia"/>
        </w:rPr>
        <w:t>県</w:t>
      </w:r>
      <w:r>
        <w:t>行政で雇用されている！ほとんどの障害のある若者は小さな</w:t>
      </w:r>
      <w:r>
        <w:rPr>
          <w:rFonts w:hint="eastAsia"/>
        </w:rPr>
        <w:t>民間</w:t>
      </w:r>
      <w:r w:rsidRPr="00E3218B">
        <w:t>企業で働いていた。</w:t>
      </w:r>
    </w:p>
    <w:p w14:paraId="22ED1B4F" w14:textId="77777777" w:rsidR="00AE77AA" w:rsidRDefault="00AE77AA" w:rsidP="00AE77AA"/>
    <w:p w14:paraId="7D3D69E1" w14:textId="77777777" w:rsidR="00AE77AA" w:rsidRDefault="00AE77AA" w:rsidP="00AE77AA">
      <w:r>
        <w:rPr>
          <w:rFonts w:hint="eastAsia"/>
        </w:rPr>
        <w:t xml:space="preserve">　</w:t>
      </w:r>
      <w:r w:rsidRPr="00E3218B">
        <w:rPr>
          <w:rFonts w:hint="eastAsia"/>
        </w:rPr>
        <w:t>スウェーデン</w:t>
      </w:r>
      <w:r>
        <w:rPr>
          <w:rFonts w:hint="eastAsia"/>
        </w:rPr>
        <w:t>障害者連合は、多くの事柄が相互に</w:t>
      </w:r>
      <w:r w:rsidRPr="00E3218B">
        <w:rPr>
          <w:rFonts w:hint="eastAsia"/>
        </w:rPr>
        <w:t>関連していることも強調する。職場へのアクセシ</w:t>
      </w:r>
      <w:r>
        <w:rPr>
          <w:rFonts w:hint="eastAsia"/>
        </w:rPr>
        <w:t>ビリティの欠如や、住宅改修や</w:t>
      </w:r>
      <w:r w:rsidRPr="00E3218B">
        <w:rPr>
          <w:rFonts w:hint="eastAsia"/>
        </w:rPr>
        <w:t>支援</w:t>
      </w:r>
      <w:r>
        <w:rPr>
          <w:rFonts w:hint="eastAsia"/>
        </w:rPr>
        <w:t>に頼っている人にとって</w:t>
      </w:r>
      <w:r w:rsidRPr="00E3218B">
        <w:rPr>
          <w:rFonts w:hint="eastAsia"/>
        </w:rPr>
        <w:t>住居を変更する</w:t>
      </w:r>
      <w:r>
        <w:rPr>
          <w:rFonts w:hint="eastAsia"/>
        </w:rPr>
        <w:t>ことが困難であることは、</w:t>
      </w:r>
      <w:r w:rsidRPr="00E3218B">
        <w:rPr>
          <w:rFonts w:hint="eastAsia"/>
        </w:rPr>
        <w:t>職につくこと自体を</w:t>
      </w:r>
      <w:r>
        <w:rPr>
          <w:rFonts w:hint="eastAsia"/>
        </w:rPr>
        <w:t>難しく</w:t>
      </w:r>
      <w:r w:rsidRPr="00E3218B">
        <w:rPr>
          <w:rFonts w:hint="eastAsia"/>
        </w:rPr>
        <w:t>する</w:t>
      </w:r>
      <w:r>
        <w:rPr>
          <w:rFonts w:hint="eastAsia"/>
        </w:rPr>
        <w:t>。政府は、失業給付を失わないためには、全国津々浦々を</w:t>
      </w:r>
      <w:r w:rsidRPr="00E3218B">
        <w:rPr>
          <w:rFonts w:hint="eastAsia"/>
        </w:rPr>
        <w:t>回って仕事を探さなければならないという。こうした政府の要求は、新しい引っ越し先では同</w:t>
      </w:r>
      <w:r w:rsidRPr="00E3218B">
        <w:rPr>
          <w:rFonts w:hint="eastAsia"/>
        </w:rPr>
        <w:lastRenderedPageBreak/>
        <w:t>じかまたは同様な支援へのアクセスが保障されていないために、多くの人にとって合理的なものではない。</w:t>
      </w:r>
    </w:p>
    <w:p w14:paraId="3813E82E" w14:textId="77777777" w:rsidR="00AE77AA" w:rsidRDefault="00AE77AA" w:rsidP="00AE77AA"/>
    <w:p w14:paraId="6EBF07E5" w14:textId="77777777" w:rsidR="00AE77AA" w:rsidRDefault="00AE77AA" w:rsidP="00AE77AA">
      <w:r>
        <w:rPr>
          <w:rFonts w:hint="eastAsia"/>
        </w:rPr>
        <w:t xml:space="preserve">　</w:t>
      </w:r>
      <w:r w:rsidRPr="00E3218B">
        <w:rPr>
          <w:rFonts w:hint="eastAsia"/>
        </w:rPr>
        <w:t>政府の障害者の労働市場の問題に関する調査（</w:t>
      </w:r>
      <w:r w:rsidRPr="00E3218B">
        <w:t>2012</w:t>
      </w:r>
      <w:r w:rsidRPr="00E3218B">
        <w:t>年</w:t>
      </w:r>
      <w:r>
        <w:t>）は、スウェーデン公的雇用サービスに欠陥がある</w:t>
      </w:r>
      <w:r>
        <w:rPr>
          <w:rFonts w:hint="eastAsia"/>
        </w:rPr>
        <w:t>ことを</w:t>
      </w:r>
      <w:r>
        <w:t>示している</w:t>
      </w:r>
      <w:r>
        <w:rPr>
          <w:rFonts w:hint="eastAsia"/>
        </w:rPr>
        <w:t>。雇用を目標とする</w:t>
      </w:r>
      <w:r w:rsidRPr="00E3218B">
        <w:t>リハビリテーションの方法</w:t>
      </w:r>
      <w:r>
        <w:rPr>
          <w:rFonts w:hint="eastAsia"/>
        </w:rPr>
        <w:t>には</w:t>
      </w:r>
      <w:r w:rsidRPr="00E3218B">
        <w:t>エビデンス</w:t>
      </w:r>
      <w:r>
        <w:rPr>
          <w:rFonts w:hint="eastAsia"/>
        </w:rPr>
        <w:t>の拠りどころがない</w:t>
      </w:r>
      <w:r w:rsidRPr="00E3218B">
        <w:t>。実施された戦略に関してフォロ</w:t>
      </w:r>
      <w:r>
        <w:rPr>
          <w:rFonts w:hint="eastAsia"/>
        </w:rPr>
        <w:t>ー</w:t>
      </w:r>
      <w:r>
        <w:t>アップがなされていない。障害者の</w:t>
      </w:r>
      <w:r>
        <w:rPr>
          <w:rFonts w:hint="eastAsia"/>
        </w:rPr>
        <w:t>雇用や学業</w:t>
      </w:r>
      <w:r w:rsidRPr="00E3218B">
        <w:t>に関する戦略はほんの</w:t>
      </w:r>
      <w:r w:rsidRPr="00E3218B">
        <w:t>2</w:t>
      </w:r>
      <w:r w:rsidRPr="00E3218B">
        <w:t>，</w:t>
      </w:r>
      <w:r w:rsidRPr="00E3218B">
        <w:t>3</w:t>
      </w:r>
      <w:r>
        <w:t>つで、多くは</w:t>
      </w:r>
      <w:r>
        <w:rPr>
          <w:rFonts w:hint="eastAsia"/>
        </w:rPr>
        <w:t>それ以外の</w:t>
      </w:r>
      <w:r>
        <w:t>対策に関するものである。障害者以外の</w:t>
      </w:r>
      <w:r>
        <w:rPr>
          <w:rFonts w:hint="eastAsia"/>
        </w:rPr>
        <w:t>グループ</w:t>
      </w:r>
      <w:r w:rsidRPr="00E3218B">
        <w:t>と比べて、障害者とともに働くアドバイザーはほとんど</w:t>
      </w:r>
      <w:r>
        <w:rPr>
          <w:rFonts w:hint="eastAsia"/>
        </w:rPr>
        <w:t>資源</w:t>
      </w:r>
      <w:r w:rsidRPr="00E3218B">
        <w:t>をもっていないのである。</w:t>
      </w:r>
    </w:p>
    <w:p w14:paraId="319EDE91" w14:textId="77777777" w:rsidR="00AE77AA" w:rsidRDefault="00AE77AA" w:rsidP="00AE77AA"/>
    <w:p w14:paraId="36CD3C9D" w14:textId="77777777" w:rsidR="00AE77AA" w:rsidRDefault="00AE77AA" w:rsidP="00AE77AA">
      <w:r>
        <w:rPr>
          <w:rFonts w:hint="eastAsia"/>
        </w:rPr>
        <w:t xml:space="preserve">　</w:t>
      </w:r>
      <w:r w:rsidRPr="00E3218B">
        <w:rPr>
          <w:rFonts w:hint="eastAsia"/>
        </w:rPr>
        <w:t>障害が</w:t>
      </w:r>
      <w:r>
        <w:rPr>
          <w:rFonts w:hint="eastAsia"/>
        </w:rPr>
        <w:t>確認されてから</w:t>
      </w:r>
      <w:r w:rsidRPr="00E3218B">
        <w:rPr>
          <w:rFonts w:hint="eastAsia"/>
        </w:rPr>
        <w:t>様々な対策にアクセスできる</w:t>
      </w:r>
      <w:r>
        <w:rPr>
          <w:rFonts w:hint="eastAsia"/>
        </w:rPr>
        <w:t>までの</w:t>
      </w:r>
      <w:r w:rsidRPr="00E3218B">
        <w:rPr>
          <w:rFonts w:hint="eastAsia"/>
        </w:rPr>
        <w:t>時間は平均して</w:t>
      </w:r>
      <w:r w:rsidRPr="00E3218B">
        <w:t>270</w:t>
      </w:r>
      <w:r>
        <w:t>日までに増加してき</w:t>
      </w:r>
      <w:r>
        <w:rPr>
          <w:rFonts w:hint="eastAsia"/>
        </w:rPr>
        <w:t>ている</w:t>
      </w:r>
      <w:r w:rsidRPr="00E3218B">
        <w:t>。</w:t>
      </w:r>
    </w:p>
    <w:p w14:paraId="7A9B2800" w14:textId="77777777" w:rsidR="00AE77AA" w:rsidRPr="00E3218B" w:rsidRDefault="00AE77AA" w:rsidP="00AE77AA"/>
    <w:p w14:paraId="2D5A8774" w14:textId="77777777" w:rsidR="00AE77AA" w:rsidRDefault="00AE77AA" w:rsidP="00AE77AA">
      <w:r>
        <w:rPr>
          <w:rFonts w:hint="eastAsia"/>
        </w:rPr>
        <w:t xml:space="preserve">　</w:t>
      </w:r>
      <w:r w:rsidRPr="00E3218B">
        <w:rPr>
          <w:rFonts w:hint="eastAsia"/>
        </w:rPr>
        <w:t>国家障害戦略のハンディサムの評価（</w:t>
      </w:r>
      <w:r w:rsidRPr="00E3218B">
        <w:t>2013</w:t>
      </w:r>
      <w:r>
        <w:t>年）によると、外国籍の人が障害認定をうける</w:t>
      </w:r>
      <w:r w:rsidRPr="00E3218B">
        <w:t>には、スウェーデン国籍の人よりも</w:t>
      </w:r>
      <w:r w:rsidRPr="00E3218B">
        <w:t>86</w:t>
      </w:r>
      <w:r w:rsidRPr="00E3218B">
        <w:t>日長</w:t>
      </w:r>
      <w:r>
        <w:rPr>
          <w:rFonts w:hint="eastAsia"/>
        </w:rPr>
        <w:t>くかかっている</w:t>
      </w:r>
      <w:r w:rsidRPr="00E3218B">
        <w:t>。</w:t>
      </w:r>
    </w:p>
    <w:p w14:paraId="050B45EF" w14:textId="77777777" w:rsidR="00AE77AA" w:rsidRDefault="00AE77AA" w:rsidP="00AE77AA"/>
    <w:p w14:paraId="1C869EAB" w14:textId="77777777" w:rsidR="00AE77AA" w:rsidRPr="00FA6557" w:rsidRDefault="00AE77AA" w:rsidP="00AE77AA">
      <w:pPr>
        <w:rPr>
          <w:rFonts w:ascii="ＭＳ ゴシック" w:eastAsia="ＭＳ ゴシック" w:hAnsi="ＭＳ ゴシック"/>
          <w:b/>
        </w:rPr>
      </w:pPr>
      <w:r w:rsidRPr="00FA6557">
        <w:rPr>
          <w:rFonts w:ascii="ＭＳ ゴシック" w:eastAsia="ＭＳ ゴシック" w:hAnsi="ＭＳ ゴシック" w:hint="eastAsia"/>
          <w:b/>
        </w:rPr>
        <w:t>十分な生活水準と社会的保護(第28条）</w:t>
      </w:r>
    </w:p>
    <w:p w14:paraId="7381CC7A" w14:textId="77777777" w:rsidR="00AE77AA" w:rsidRDefault="00AE77AA" w:rsidP="00AE77AA">
      <w:r>
        <w:rPr>
          <w:rFonts w:hint="eastAsia"/>
        </w:rPr>
        <w:t>35</w:t>
      </w:r>
      <w:r>
        <w:rPr>
          <w:rFonts w:hint="eastAsia"/>
        </w:rPr>
        <w:t>．</w:t>
      </w:r>
    </w:p>
    <w:p w14:paraId="558E53AA" w14:textId="77777777" w:rsidR="00AE77AA" w:rsidRDefault="00AE77AA" w:rsidP="00AE77AA">
      <w:pPr>
        <w:ind w:firstLineChars="100" w:firstLine="198"/>
      </w:pPr>
      <w:r w:rsidRPr="00E3218B">
        <w:rPr>
          <w:rFonts w:hint="eastAsia"/>
        </w:rPr>
        <w:t>スウェーデン</w:t>
      </w:r>
      <w:r>
        <w:rPr>
          <w:rFonts w:hint="eastAsia"/>
        </w:rPr>
        <w:t>障害者連合</w:t>
      </w:r>
      <w:r w:rsidRPr="00E3218B">
        <w:rPr>
          <w:rFonts w:hint="eastAsia"/>
        </w:rPr>
        <w:t>は、全体的な視点</w:t>
      </w:r>
      <w:r>
        <w:rPr>
          <w:rFonts w:hint="eastAsia"/>
        </w:rPr>
        <w:t>から</w:t>
      </w:r>
      <w:r w:rsidRPr="00E3218B">
        <w:rPr>
          <w:rFonts w:hint="eastAsia"/>
        </w:rPr>
        <w:t>、家族の経済状況に注目する</w:t>
      </w:r>
      <w:r>
        <w:rPr>
          <w:rFonts w:hint="eastAsia"/>
        </w:rPr>
        <w:t>ことの</w:t>
      </w:r>
      <w:r w:rsidRPr="00E3218B">
        <w:rPr>
          <w:rFonts w:hint="eastAsia"/>
        </w:rPr>
        <w:t>重要性を強調する。</w:t>
      </w:r>
      <w:r>
        <w:rPr>
          <w:rFonts w:hint="eastAsia"/>
        </w:rPr>
        <w:t>また、例えば、</w:t>
      </w:r>
      <w:r w:rsidRPr="00E3218B">
        <w:rPr>
          <w:rFonts w:hint="eastAsia"/>
        </w:rPr>
        <w:t>第</w:t>
      </w:r>
      <w:r w:rsidRPr="00E3218B">
        <w:t>24</w:t>
      </w:r>
      <w:r w:rsidRPr="00E3218B">
        <w:t>条にある障</w:t>
      </w:r>
      <w:r>
        <w:rPr>
          <w:rFonts w:hint="eastAsia"/>
        </w:rPr>
        <w:t>害</w:t>
      </w:r>
      <w:r>
        <w:t>児のいる家族の経済的脆弱性に</w:t>
      </w:r>
      <w:r>
        <w:rPr>
          <w:rFonts w:hint="eastAsia"/>
        </w:rPr>
        <w:t>関して</w:t>
      </w:r>
      <w:r>
        <w:t>、例えば、学校が</w:t>
      </w:r>
      <w:r>
        <w:rPr>
          <w:rFonts w:hint="eastAsia"/>
        </w:rPr>
        <w:t>十分な役割を果たしていない</w:t>
      </w:r>
      <w:r>
        <w:t>ことの結果であると</w:t>
      </w:r>
      <w:r>
        <w:rPr>
          <w:rFonts w:hint="eastAsia"/>
        </w:rPr>
        <w:t>指摘</w:t>
      </w:r>
      <w:r w:rsidRPr="00E3218B">
        <w:t>する。</w:t>
      </w:r>
    </w:p>
    <w:p w14:paraId="502C7773" w14:textId="77777777" w:rsidR="00AE77AA" w:rsidRDefault="00AE77AA" w:rsidP="00AE77AA"/>
    <w:p w14:paraId="54EF56AF" w14:textId="77777777" w:rsidR="00AE77AA" w:rsidRPr="00FA6557" w:rsidRDefault="00AE77AA" w:rsidP="00AE77AA">
      <w:pPr>
        <w:rPr>
          <w:rFonts w:ascii="ＭＳ ゴシック" w:eastAsia="ＭＳ ゴシック" w:hAnsi="ＭＳ ゴシック"/>
          <w:b/>
        </w:rPr>
      </w:pPr>
      <w:r w:rsidRPr="00FA6557">
        <w:rPr>
          <w:rFonts w:ascii="ＭＳ ゴシック" w:eastAsia="ＭＳ ゴシック" w:hAnsi="ＭＳ ゴシック" w:hint="eastAsia"/>
          <w:b/>
        </w:rPr>
        <w:t>政治活動と公的活動への参加（第29条）</w:t>
      </w:r>
    </w:p>
    <w:p w14:paraId="7CDD6497" w14:textId="77777777" w:rsidR="00AE77AA" w:rsidRDefault="00AE77AA" w:rsidP="00AE77AA">
      <w:r>
        <w:rPr>
          <w:rFonts w:hint="eastAsia"/>
        </w:rPr>
        <w:t>36</w:t>
      </w:r>
      <w:r>
        <w:rPr>
          <w:rFonts w:hint="eastAsia"/>
        </w:rPr>
        <w:t>．</w:t>
      </w:r>
    </w:p>
    <w:p w14:paraId="54690012" w14:textId="77777777" w:rsidR="00AE77AA" w:rsidRDefault="00AE77AA" w:rsidP="00AE77AA">
      <w:pPr>
        <w:ind w:firstLineChars="100" w:firstLine="198"/>
      </w:pPr>
      <w:r>
        <w:rPr>
          <w:rFonts w:hint="eastAsia"/>
        </w:rPr>
        <w:t>スウェーデン障害者連合からの政府の回答へのコメントはない。</w:t>
      </w:r>
    </w:p>
    <w:p w14:paraId="5B349F1C" w14:textId="77777777" w:rsidR="00AE77AA" w:rsidRPr="00E3218B" w:rsidRDefault="00AE77AA" w:rsidP="00AE77AA"/>
    <w:p w14:paraId="0CC8D695" w14:textId="77777777" w:rsidR="00AE77AA" w:rsidRDefault="00AE77AA" w:rsidP="00AE77AA">
      <w:r>
        <w:rPr>
          <w:rFonts w:hint="eastAsia"/>
        </w:rPr>
        <w:t>37</w:t>
      </w:r>
      <w:r>
        <w:rPr>
          <w:rFonts w:hint="eastAsia"/>
        </w:rPr>
        <w:t>．</w:t>
      </w:r>
    </w:p>
    <w:p w14:paraId="0FDCCAB4" w14:textId="77777777" w:rsidR="00AE77AA" w:rsidRDefault="00AE77AA" w:rsidP="00AE77AA">
      <w:pPr>
        <w:ind w:firstLineChars="100" w:firstLine="198"/>
      </w:pPr>
      <w:r w:rsidRPr="00E3218B">
        <w:rPr>
          <w:rFonts w:hint="eastAsia"/>
        </w:rPr>
        <w:t>スウェーデン</w:t>
      </w:r>
      <w:r>
        <w:rPr>
          <w:rFonts w:hint="eastAsia"/>
        </w:rPr>
        <w:t>障害者連合からの追加の</w:t>
      </w:r>
      <w:r w:rsidRPr="00E3218B">
        <w:rPr>
          <w:rFonts w:hint="eastAsia"/>
        </w:rPr>
        <w:t>コメント</w:t>
      </w:r>
      <w:r>
        <w:rPr>
          <w:rFonts w:hint="eastAsia"/>
        </w:rPr>
        <w:t>は</w:t>
      </w:r>
      <w:r w:rsidRPr="00E3218B">
        <w:rPr>
          <w:rFonts w:hint="eastAsia"/>
        </w:rPr>
        <w:t>ない</w:t>
      </w:r>
    </w:p>
    <w:p w14:paraId="24591430" w14:textId="77777777" w:rsidR="00AE77AA" w:rsidRDefault="00AE77AA" w:rsidP="00AE77AA"/>
    <w:p w14:paraId="08684324" w14:textId="77777777" w:rsidR="00AE77AA" w:rsidRDefault="00AE77AA" w:rsidP="00AE77AA">
      <w:r>
        <w:rPr>
          <w:rFonts w:hint="eastAsia"/>
        </w:rPr>
        <w:t>38</w:t>
      </w:r>
      <w:r>
        <w:rPr>
          <w:rFonts w:hint="eastAsia"/>
        </w:rPr>
        <w:t>．</w:t>
      </w:r>
    </w:p>
    <w:p w14:paraId="22E47D6B" w14:textId="77777777" w:rsidR="00AE77AA" w:rsidRDefault="00AE77AA" w:rsidP="00AE77AA">
      <w:pPr>
        <w:ind w:firstLineChars="100" w:firstLine="198"/>
      </w:pPr>
      <w:r>
        <w:rPr>
          <w:rFonts w:hint="eastAsia"/>
        </w:rPr>
        <w:t>盲人の場合、特定の</w:t>
      </w:r>
      <w:r w:rsidRPr="00E3218B">
        <w:rPr>
          <w:rFonts w:hint="eastAsia"/>
        </w:rPr>
        <w:t>候補者に</w:t>
      </w:r>
      <w:r>
        <w:rPr>
          <w:rFonts w:hint="eastAsia"/>
        </w:rPr>
        <w:t>秘密裏に</w:t>
      </w:r>
      <w:r w:rsidRPr="00E3218B">
        <w:rPr>
          <w:rFonts w:hint="eastAsia"/>
        </w:rPr>
        <w:t>投票することはいまだにできない。</w:t>
      </w:r>
      <w:r>
        <w:rPr>
          <w:rFonts w:hint="eastAsia"/>
        </w:rPr>
        <w:t>このことに関して</w:t>
      </w:r>
      <w:r w:rsidRPr="00E3218B">
        <w:rPr>
          <w:rFonts w:hint="eastAsia"/>
        </w:rPr>
        <w:t>は、</w:t>
      </w:r>
      <w:r>
        <w:rPr>
          <w:rFonts w:hint="eastAsia"/>
        </w:rPr>
        <w:t>障害者</w:t>
      </w:r>
      <w:r w:rsidRPr="00E3218B">
        <w:rPr>
          <w:rFonts w:hint="eastAsia"/>
        </w:rPr>
        <w:t>権利条約</w:t>
      </w:r>
      <w:r>
        <w:rPr>
          <w:rFonts w:hint="eastAsia"/>
        </w:rPr>
        <w:t>に関するオルタナティブ（パラレル）・レポート</w:t>
      </w:r>
      <w:r w:rsidRPr="00E3218B">
        <w:t>の第</w:t>
      </w:r>
      <w:r w:rsidRPr="00E3218B">
        <w:t>29</w:t>
      </w:r>
      <w:r w:rsidRPr="00E3218B">
        <w:t>条</w:t>
      </w:r>
      <w:r>
        <w:rPr>
          <w:rFonts w:hint="eastAsia"/>
        </w:rPr>
        <w:t>について</w:t>
      </w:r>
      <w:r w:rsidRPr="00E3218B">
        <w:t>の箇所を参照すること。</w:t>
      </w:r>
    </w:p>
    <w:p w14:paraId="32AC3455" w14:textId="77777777" w:rsidR="00AE77AA" w:rsidRDefault="00AE77AA" w:rsidP="00AE77AA"/>
    <w:p w14:paraId="13607F24" w14:textId="77777777" w:rsidR="00AE77AA" w:rsidRDefault="00AE77AA" w:rsidP="00AE77AA">
      <w:r>
        <w:rPr>
          <w:rFonts w:hint="eastAsia"/>
        </w:rPr>
        <w:t>39</w:t>
      </w:r>
      <w:r>
        <w:rPr>
          <w:rFonts w:hint="eastAsia"/>
        </w:rPr>
        <w:t>．</w:t>
      </w:r>
    </w:p>
    <w:p w14:paraId="77FA4EE2" w14:textId="77777777" w:rsidR="00AE77AA" w:rsidRDefault="00AE77AA" w:rsidP="00AE77AA">
      <w:pPr>
        <w:ind w:firstLineChars="100" w:firstLine="198"/>
      </w:pPr>
      <w:r w:rsidRPr="00E3218B">
        <w:rPr>
          <w:rFonts w:hint="eastAsia"/>
        </w:rPr>
        <w:t>スウェーデン</w:t>
      </w:r>
      <w:r>
        <w:rPr>
          <w:rFonts w:hint="eastAsia"/>
        </w:rPr>
        <w:t>障害者連合からの</w:t>
      </w:r>
      <w:r w:rsidRPr="00E3218B">
        <w:rPr>
          <w:rFonts w:hint="eastAsia"/>
        </w:rPr>
        <w:t>追加のコメント</w:t>
      </w:r>
      <w:r>
        <w:rPr>
          <w:rFonts w:hint="eastAsia"/>
        </w:rPr>
        <w:t>は</w:t>
      </w:r>
      <w:r w:rsidRPr="00E3218B">
        <w:rPr>
          <w:rFonts w:hint="eastAsia"/>
        </w:rPr>
        <w:t>ない。</w:t>
      </w:r>
    </w:p>
    <w:p w14:paraId="58B126E4" w14:textId="77777777" w:rsidR="00AE77AA" w:rsidRDefault="00AE77AA" w:rsidP="00AE77AA"/>
    <w:p w14:paraId="1F2DDD29" w14:textId="77777777" w:rsidR="00AE77AA" w:rsidRDefault="00AE77AA" w:rsidP="00AE77AA">
      <w:r>
        <w:rPr>
          <w:rFonts w:hint="eastAsia"/>
        </w:rPr>
        <w:lastRenderedPageBreak/>
        <w:t>40</w:t>
      </w:r>
      <w:r>
        <w:rPr>
          <w:rFonts w:hint="eastAsia"/>
        </w:rPr>
        <w:t>．</w:t>
      </w:r>
    </w:p>
    <w:p w14:paraId="3D8A29B0" w14:textId="77777777" w:rsidR="00AE77AA" w:rsidRDefault="00AE77AA" w:rsidP="00AE77AA">
      <w:pPr>
        <w:ind w:firstLineChars="100" w:firstLine="198"/>
      </w:pPr>
      <w:r w:rsidRPr="00017F42">
        <w:rPr>
          <w:rFonts w:hint="eastAsia"/>
        </w:rPr>
        <w:t>スウェーデン</w:t>
      </w:r>
      <w:r>
        <w:rPr>
          <w:rFonts w:hint="eastAsia"/>
        </w:rPr>
        <w:t>障害者連合</w:t>
      </w:r>
      <w:r w:rsidRPr="00017F42">
        <w:rPr>
          <w:rFonts w:hint="eastAsia"/>
        </w:rPr>
        <w:t>は、選挙の前後（選挙のプロセス）において、様々な障害のある政治家</w:t>
      </w:r>
      <w:r>
        <w:rPr>
          <w:rFonts w:hint="eastAsia"/>
        </w:rPr>
        <w:t>が直面する困難を</w:t>
      </w:r>
      <w:r w:rsidRPr="00017F42">
        <w:rPr>
          <w:rFonts w:hint="eastAsia"/>
        </w:rPr>
        <w:t>把握していない。総体的な視点から、スウェーデン</w:t>
      </w:r>
      <w:r>
        <w:rPr>
          <w:rFonts w:hint="eastAsia"/>
        </w:rPr>
        <w:t>障害者連合は、個人が選挙に出馬したり選挙の過程に参加する実際的な可能性を理解することの重要</w:t>
      </w:r>
      <w:r w:rsidRPr="00017F42">
        <w:rPr>
          <w:rFonts w:hint="eastAsia"/>
        </w:rPr>
        <w:t>要性を強調している。例えば、協会の建物や政治活動がなされている場所へのアクセスは、情報やコミュニケーション手段をアクセス可能とすることと同様に、障害のある人が政治活動や選挙の過程のすべての場面に完全に参加するために極めて重要なことである。</w:t>
      </w:r>
    </w:p>
    <w:p w14:paraId="786E1CD3" w14:textId="77777777" w:rsidR="00AE77AA" w:rsidRDefault="00AE77AA" w:rsidP="00AE77AA">
      <w:pPr>
        <w:ind w:firstLineChars="100" w:firstLine="198"/>
      </w:pPr>
    </w:p>
    <w:p w14:paraId="3354CD54" w14:textId="77777777" w:rsidR="00AE77AA" w:rsidRDefault="00AE77AA" w:rsidP="00AE77AA">
      <w:r>
        <w:rPr>
          <w:rFonts w:hint="eastAsia"/>
        </w:rPr>
        <w:t xml:space="preserve">　</w:t>
      </w:r>
      <w:r w:rsidRPr="00017F42">
        <w:rPr>
          <w:rFonts w:hint="eastAsia"/>
        </w:rPr>
        <w:t>スウェーデン</w:t>
      </w:r>
      <w:r>
        <w:rPr>
          <w:rFonts w:hint="eastAsia"/>
        </w:rPr>
        <w:t>障害者連合は、アクセシビリティーがすでに法的に求められている場合に措置を講じないことは差別に該当すると理解している</w:t>
      </w:r>
      <w:r w:rsidRPr="00017F42">
        <w:rPr>
          <w:rFonts w:hint="eastAsia"/>
        </w:rPr>
        <w:t>（質問</w:t>
      </w:r>
      <w:r w:rsidRPr="00017F42">
        <w:t>17</w:t>
      </w:r>
      <w:r>
        <w:rPr>
          <w:rFonts w:hint="eastAsia"/>
        </w:rPr>
        <w:t>へのコメント</w:t>
      </w:r>
      <w:r w:rsidRPr="00017F42">
        <w:t>を参照）。</w:t>
      </w:r>
    </w:p>
    <w:p w14:paraId="5755E0F6" w14:textId="77777777" w:rsidR="00AE77AA" w:rsidRDefault="00AE77AA" w:rsidP="00AE77AA"/>
    <w:p w14:paraId="14A42838" w14:textId="77777777" w:rsidR="00AE77AA" w:rsidRDefault="00AE77AA" w:rsidP="00AE77AA">
      <w:r>
        <w:rPr>
          <w:rFonts w:hint="eastAsia"/>
        </w:rPr>
        <w:t xml:space="preserve">　総合的観点に</w:t>
      </w:r>
      <w:r w:rsidRPr="00017F42">
        <w:rPr>
          <w:rFonts w:hint="eastAsia"/>
        </w:rPr>
        <w:t>は、会合に参加・退席すること、交通機関のサービス利用、そして必要に応じた、パーソナルアシスタントや付添人、通訳へのアクセスとその利用の権利も</w:t>
      </w:r>
      <w:r>
        <w:rPr>
          <w:rFonts w:hint="eastAsia"/>
        </w:rPr>
        <w:t>含まれなければならない</w:t>
      </w:r>
      <w:r w:rsidRPr="00017F42">
        <w:rPr>
          <w:rFonts w:hint="eastAsia"/>
        </w:rPr>
        <w:t>。</w:t>
      </w:r>
    </w:p>
    <w:p w14:paraId="78A7A091" w14:textId="77777777" w:rsidR="00AE77AA" w:rsidRDefault="00AE77AA" w:rsidP="00AE77AA"/>
    <w:p w14:paraId="51C7CBAB" w14:textId="77777777" w:rsidR="00AE77AA" w:rsidRDefault="00AE77AA" w:rsidP="00AE77AA">
      <w:r>
        <w:rPr>
          <w:rFonts w:hint="eastAsia"/>
        </w:rPr>
        <w:t xml:space="preserve">　</w:t>
      </w:r>
      <w:r w:rsidRPr="00017F42">
        <w:rPr>
          <w:rFonts w:hint="eastAsia"/>
        </w:rPr>
        <w:t>スウェーデン</w:t>
      </w:r>
      <w:r>
        <w:rPr>
          <w:rFonts w:hint="eastAsia"/>
        </w:rPr>
        <w:t>障害者連合は、特に条約の意に反する</w:t>
      </w:r>
      <w:r w:rsidRPr="00017F42">
        <w:rPr>
          <w:rFonts w:hint="eastAsia"/>
        </w:rPr>
        <w:t>と思われる</w:t>
      </w:r>
      <w:r>
        <w:rPr>
          <w:rFonts w:hint="eastAsia"/>
        </w:rPr>
        <w:t>具体的な事例について言及しおきたい。ある女性は、障害があるために</w:t>
      </w:r>
      <w:r w:rsidRPr="00017F42">
        <w:rPr>
          <w:rFonts w:hint="eastAsia"/>
        </w:rPr>
        <w:t>委員会に参加する</w:t>
      </w:r>
      <w:r>
        <w:rPr>
          <w:rFonts w:hint="eastAsia"/>
        </w:rPr>
        <w:t>ときに</w:t>
      </w:r>
      <w:r w:rsidRPr="00017F42">
        <w:rPr>
          <w:rFonts w:hint="eastAsia"/>
        </w:rPr>
        <w:t>パーソナルアシスタントを必要としていた。その委員会は、</w:t>
      </w:r>
      <w:r w:rsidRPr="00017F42">
        <w:t>2011</w:t>
      </w:r>
      <w:r w:rsidRPr="00017F42">
        <w:t>年</w:t>
      </w:r>
      <w:r w:rsidRPr="00017F42">
        <w:t>1</w:t>
      </w:r>
      <w:r w:rsidRPr="00017F42">
        <w:t>月</w:t>
      </w:r>
      <w:r w:rsidRPr="00017F42">
        <w:t>18</w:t>
      </w:r>
      <w:r w:rsidRPr="00017F42">
        <w:t>日、パーソナルアシスタントが委員会で機密事項を扱っている場合も同席できるのか問題提起した。議論の末、パーソナルアシスタントは会議を退出しなければならなくなった。委員会の後、他のメンバーには</w:t>
      </w:r>
      <w:r>
        <w:rPr>
          <w:rFonts w:hint="eastAsia"/>
        </w:rPr>
        <w:t>記録が送られた</w:t>
      </w:r>
      <w:r w:rsidRPr="00017F42">
        <w:t>にも関わらず、その女性には</w:t>
      </w:r>
      <w:r>
        <w:rPr>
          <w:rFonts w:hint="eastAsia"/>
        </w:rPr>
        <w:t>送られ</w:t>
      </w:r>
      <w:r w:rsidRPr="00017F42">
        <w:t>なかった。</w:t>
      </w:r>
      <w:r>
        <w:rPr>
          <w:rFonts w:hint="eastAsia"/>
        </w:rPr>
        <w:t>次回以降の</w:t>
      </w:r>
      <w:r>
        <w:t>委員会の前にその書類を読</w:t>
      </w:r>
      <w:r>
        <w:rPr>
          <w:rFonts w:hint="eastAsia"/>
        </w:rPr>
        <w:t>んでおく</w:t>
      </w:r>
      <w:r>
        <w:t>ためには、</w:t>
      </w:r>
      <w:r w:rsidRPr="00017F42">
        <w:t>その女</w:t>
      </w:r>
      <w:r w:rsidRPr="00017F42">
        <w:rPr>
          <w:rFonts w:hint="eastAsia"/>
        </w:rPr>
        <w:t>性</w:t>
      </w:r>
      <w:r>
        <w:rPr>
          <w:rFonts w:hint="eastAsia"/>
        </w:rPr>
        <w:t>は社会行政担当部門を</w:t>
      </w:r>
      <w:r w:rsidRPr="00017F42">
        <w:rPr>
          <w:rFonts w:hint="eastAsia"/>
        </w:rPr>
        <w:t>訪問しなければならない。本件は、オンブズマンに報告されたが、意見もなく放置された</w:t>
      </w:r>
      <w:r w:rsidRPr="00D340FD">
        <w:rPr>
          <w:rStyle w:val="af0"/>
        </w:rPr>
        <w:footnoteReference w:id="21"/>
      </w:r>
      <w:r w:rsidRPr="00017F42">
        <w:rPr>
          <w:rFonts w:hint="eastAsia"/>
        </w:rPr>
        <w:t>。</w:t>
      </w:r>
    </w:p>
    <w:p w14:paraId="78DD35A9" w14:textId="77777777" w:rsidR="00AE77AA" w:rsidRDefault="00AE77AA" w:rsidP="00AE77AA"/>
    <w:p w14:paraId="59608CBA" w14:textId="77777777" w:rsidR="00AE77AA" w:rsidRDefault="00AE77AA" w:rsidP="00AE77AA">
      <w:r>
        <w:rPr>
          <w:rFonts w:hint="eastAsia"/>
        </w:rPr>
        <w:t xml:space="preserve">　</w:t>
      </w:r>
      <w:r w:rsidRPr="00017F42">
        <w:rPr>
          <w:rFonts w:hint="eastAsia"/>
        </w:rPr>
        <w:t>その女性</w:t>
      </w:r>
      <w:r>
        <w:rPr>
          <w:rFonts w:hint="eastAsia"/>
        </w:rPr>
        <w:t>は辞任を余儀なくされた。なぜなら、委員会に参加するための準備の機会が完全に失われたからである。</w:t>
      </w:r>
    </w:p>
    <w:p w14:paraId="6803B0D5" w14:textId="77777777" w:rsidR="00AE77AA" w:rsidRDefault="00AE77AA" w:rsidP="00AE77AA"/>
    <w:p w14:paraId="70A3BF7B" w14:textId="77777777" w:rsidR="00AE77AA" w:rsidRDefault="00AE77AA" w:rsidP="00AE77AA">
      <w:r>
        <w:rPr>
          <w:rFonts w:hint="eastAsia"/>
        </w:rPr>
        <w:t>41</w:t>
      </w:r>
      <w:r>
        <w:rPr>
          <w:rFonts w:hint="eastAsia"/>
        </w:rPr>
        <w:t>．</w:t>
      </w:r>
      <w:r w:rsidRPr="00017F42" w:rsidDel="00DC75E3">
        <w:rPr>
          <w:rFonts w:hint="eastAsia"/>
        </w:rPr>
        <w:t xml:space="preserve"> </w:t>
      </w:r>
    </w:p>
    <w:p w14:paraId="54F5C54C" w14:textId="77777777" w:rsidR="00AE77AA" w:rsidRDefault="00AE77AA" w:rsidP="00AE77AA">
      <w:pPr>
        <w:ind w:firstLineChars="100" w:firstLine="198"/>
      </w:pPr>
      <w:r w:rsidRPr="00DC75E3">
        <w:rPr>
          <w:rFonts w:hint="eastAsia"/>
        </w:rPr>
        <w:t>障害連盟はこれ以上のコメントはしていないが、情報を利用できるようにする重要性を再び強調したい。</w:t>
      </w:r>
      <w:r>
        <w:rPr>
          <w:rFonts w:hint="eastAsia"/>
        </w:rPr>
        <w:t>（訳者注：スエーデン語で書かれており、グーグル翻訳を利用した）</w:t>
      </w:r>
    </w:p>
    <w:p w14:paraId="739ED8EF" w14:textId="77777777" w:rsidR="00AE77AA" w:rsidRDefault="00AE77AA" w:rsidP="00AE77AA"/>
    <w:p w14:paraId="2FF55158" w14:textId="77777777" w:rsidR="00AE77AA" w:rsidRPr="00FA6557" w:rsidRDefault="00AE77AA" w:rsidP="00AE77AA">
      <w:pPr>
        <w:rPr>
          <w:rFonts w:ascii="ＭＳ ゴシック" w:eastAsia="ＭＳ ゴシック" w:hAnsi="ＭＳ ゴシック"/>
          <w:b/>
        </w:rPr>
      </w:pPr>
      <w:r w:rsidRPr="00FA6557">
        <w:rPr>
          <w:rFonts w:ascii="ＭＳ ゴシック" w:eastAsia="ＭＳ ゴシック" w:hAnsi="ＭＳ ゴシック" w:hint="eastAsia"/>
          <w:b/>
        </w:rPr>
        <w:t>個別の義務</w:t>
      </w:r>
    </w:p>
    <w:p w14:paraId="713E74DB" w14:textId="77777777" w:rsidR="00AE77AA" w:rsidRPr="00FA6557" w:rsidRDefault="00AE77AA" w:rsidP="00AE77AA">
      <w:pPr>
        <w:rPr>
          <w:rFonts w:ascii="ＭＳ ゴシック" w:eastAsia="ＭＳ ゴシック" w:hAnsi="ＭＳ ゴシック"/>
          <w:b/>
        </w:rPr>
      </w:pPr>
      <w:r w:rsidRPr="00FA6557">
        <w:rPr>
          <w:rFonts w:ascii="ＭＳ ゴシック" w:eastAsia="ＭＳ ゴシック" w:hAnsi="ＭＳ ゴシック" w:hint="eastAsia"/>
          <w:b/>
        </w:rPr>
        <w:t>統計とデータの収集（第31条）</w:t>
      </w:r>
    </w:p>
    <w:p w14:paraId="0415F83D" w14:textId="77777777" w:rsidR="00AE77AA" w:rsidRDefault="00AE77AA" w:rsidP="00AE77AA">
      <w:r>
        <w:rPr>
          <w:rFonts w:hint="eastAsia"/>
        </w:rPr>
        <w:t>42</w:t>
      </w:r>
      <w:r>
        <w:rPr>
          <w:rFonts w:hint="eastAsia"/>
        </w:rPr>
        <w:t>．</w:t>
      </w:r>
    </w:p>
    <w:p w14:paraId="59E0E73E" w14:textId="77777777" w:rsidR="00AE77AA" w:rsidRDefault="00AE77AA" w:rsidP="00AE77AA">
      <w:pPr>
        <w:ind w:firstLineChars="100" w:firstLine="198"/>
      </w:pPr>
      <w:r w:rsidRPr="00017F42">
        <w:rPr>
          <w:rFonts w:hint="eastAsia"/>
        </w:rPr>
        <w:lastRenderedPageBreak/>
        <w:t>スウェーデン</w:t>
      </w:r>
      <w:r>
        <w:rPr>
          <w:rFonts w:hint="eastAsia"/>
        </w:rPr>
        <w:t>障害者連合からのコ</w:t>
      </w:r>
      <w:r w:rsidRPr="00017F42">
        <w:rPr>
          <w:rFonts w:hint="eastAsia"/>
        </w:rPr>
        <w:t>メント</w:t>
      </w:r>
      <w:r>
        <w:rPr>
          <w:rFonts w:hint="eastAsia"/>
        </w:rPr>
        <w:t>は</w:t>
      </w:r>
      <w:r w:rsidRPr="00017F42">
        <w:rPr>
          <w:rFonts w:hint="eastAsia"/>
        </w:rPr>
        <w:t>ない</w:t>
      </w:r>
    </w:p>
    <w:p w14:paraId="24142060" w14:textId="77777777" w:rsidR="00AE77AA" w:rsidRDefault="00AE77AA" w:rsidP="00AE77AA"/>
    <w:p w14:paraId="332AB71A" w14:textId="77777777" w:rsidR="00AE77AA" w:rsidRPr="00FA6557" w:rsidRDefault="00AE77AA" w:rsidP="00AE77AA">
      <w:pPr>
        <w:rPr>
          <w:rFonts w:ascii="ＭＳ ゴシック" w:eastAsia="ＭＳ ゴシック" w:hAnsi="ＭＳ ゴシック"/>
          <w:b/>
        </w:rPr>
      </w:pPr>
      <w:r w:rsidRPr="00FA6557">
        <w:rPr>
          <w:rFonts w:ascii="ＭＳ ゴシック" w:eastAsia="ＭＳ ゴシック" w:hAnsi="ＭＳ ゴシック" w:hint="eastAsia"/>
          <w:b/>
        </w:rPr>
        <w:t>国際協力（第32条）</w:t>
      </w:r>
    </w:p>
    <w:p w14:paraId="08BF2B14" w14:textId="77777777" w:rsidR="00AE77AA" w:rsidRDefault="00AE77AA" w:rsidP="00AE77AA">
      <w:r>
        <w:rPr>
          <w:rFonts w:hint="eastAsia"/>
        </w:rPr>
        <w:t>43</w:t>
      </w:r>
      <w:r>
        <w:rPr>
          <w:rFonts w:hint="eastAsia"/>
        </w:rPr>
        <w:t>．</w:t>
      </w:r>
    </w:p>
    <w:p w14:paraId="28E44E72" w14:textId="77777777" w:rsidR="00AE77AA" w:rsidRDefault="00AE77AA" w:rsidP="00AE77AA">
      <w:pPr>
        <w:ind w:firstLineChars="100" w:firstLine="198"/>
      </w:pPr>
      <w:r w:rsidRPr="00017F42">
        <w:rPr>
          <w:rFonts w:hint="eastAsia"/>
        </w:rPr>
        <w:t>スウェーデン</w:t>
      </w:r>
      <w:r>
        <w:rPr>
          <w:rFonts w:hint="eastAsia"/>
        </w:rPr>
        <w:t>障害者連合</w:t>
      </w:r>
      <w:r w:rsidRPr="00017F42">
        <w:rPr>
          <w:rFonts w:hint="eastAsia"/>
        </w:rPr>
        <w:t>は、政府</w:t>
      </w:r>
      <w:r>
        <w:rPr>
          <w:rFonts w:hint="eastAsia"/>
        </w:rPr>
        <w:t>が質問に</w:t>
      </w:r>
      <w:r w:rsidRPr="00017F42">
        <w:rPr>
          <w:rFonts w:hint="eastAsia"/>
        </w:rPr>
        <w:t>回答していない</w:t>
      </w:r>
      <w:r>
        <w:rPr>
          <w:rFonts w:hint="eastAsia"/>
        </w:rPr>
        <w:t>ことに注目</w:t>
      </w:r>
      <w:r w:rsidRPr="00017F42">
        <w:rPr>
          <w:rFonts w:hint="eastAsia"/>
        </w:rPr>
        <w:t>している。それゆえ追加のコメントはない。</w:t>
      </w:r>
    </w:p>
    <w:p w14:paraId="59A23D62" w14:textId="77777777" w:rsidR="00AE77AA" w:rsidRDefault="00AE77AA" w:rsidP="00AE77AA"/>
    <w:p w14:paraId="4019CDDD" w14:textId="77777777" w:rsidR="00AE77AA" w:rsidRDefault="00AE77AA" w:rsidP="00AE77AA">
      <w:r>
        <w:rPr>
          <w:rFonts w:hint="eastAsia"/>
        </w:rPr>
        <w:t>44</w:t>
      </w:r>
      <w:r>
        <w:rPr>
          <w:rFonts w:hint="eastAsia"/>
        </w:rPr>
        <w:t>．</w:t>
      </w:r>
    </w:p>
    <w:p w14:paraId="38FB7B64" w14:textId="77777777" w:rsidR="00AE77AA" w:rsidRDefault="00AE77AA" w:rsidP="00AE77AA">
      <w:pPr>
        <w:ind w:firstLineChars="100" w:firstLine="198"/>
      </w:pPr>
      <w:r w:rsidRPr="00017F42">
        <w:rPr>
          <w:rFonts w:hint="eastAsia"/>
        </w:rPr>
        <w:t>スウェーデン</w:t>
      </w:r>
      <w:r>
        <w:rPr>
          <w:rFonts w:hint="eastAsia"/>
        </w:rPr>
        <w:t>障害者連合は、政府は質問の第一の部分に答えていないと考えている。なぜなら</w:t>
      </w:r>
      <w:r w:rsidRPr="00017F42">
        <w:rPr>
          <w:rFonts w:hint="eastAsia"/>
        </w:rPr>
        <w:t>、政府は障害の観点を</w:t>
      </w:r>
      <w:r>
        <w:rPr>
          <w:rFonts w:hint="eastAsia"/>
        </w:rPr>
        <w:t>どのようにして</w:t>
      </w:r>
      <w:r w:rsidRPr="00017F42">
        <w:rPr>
          <w:rFonts w:hint="eastAsia"/>
        </w:rPr>
        <w:t>主流化させ</w:t>
      </w:r>
      <w:r>
        <w:rPr>
          <w:rFonts w:hint="eastAsia"/>
        </w:rPr>
        <w:t>たいかを</w:t>
      </w:r>
      <w:r w:rsidRPr="00017F42">
        <w:rPr>
          <w:rFonts w:hint="eastAsia"/>
        </w:rPr>
        <w:t>明確に述べていない</w:t>
      </w:r>
      <w:r>
        <w:rPr>
          <w:rFonts w:hint="eastAsia"/>
        </w:rPr>
        <w:t>からである</w:t>
      </w:r>
      <w:r w:rsidRPr="00017F42">
        <w:rPr>
          <w:rFonts w:hint="eastAsia"/>
        </w:rPr>
        <w:t>。</w:t>
      </w:r>
    </w:p>
    <w:p w14:paraId="22B97895" w14:textId="77777777" w:rsidR="00AE77AA" w:rsidRDefault="00AE77AA" w:rsidP="00AE77AA">
      <w:pPr>
        <w:ind w:firstLineChars="100" w:firstLine="198"/>
      </w:pPr>
    </w:p>
    <w:p w14:paraId="4053AA05" w14:textId="77777777" w:rsidR="00AE77AA" w:rsidRDefault="00AE77AA" w:rsidP="00AE77AA">
      <w:r>
        <w:rPr>
          <w:rFonts w:hint="eastAsia"/>
        </w:rPr>
        <w:t xml:space="preserve">　</w:t>
      </w:r>
      <w:r w:rsidRPr="00017F42">
        <w:rPr>
          <w:rFonts w:hint="eastAsia"/>
        </w:rPr>
        <w:t>第二の部分に関し</w:t>
      </w:r>
      <w:r>
        <w:rPr>
          <w:rFonts w:hint="eastAsia"/>
        </w:rPr>
        <w:t>て</w:t>
      </w:r>
      <w:r w:rsidRPr="00017F42">
        <w:rPr>
          <w:rFonts w:hint="eastAsia"/>
        </w:rPr>
        <w:t>、シーダ（</w:t>
      </w:r>
      <w:r w:rsidRPr="00017F42">
        <w:t>Sida</w:t>
      </w:r>
      <w:r w:rsidRPr="00017F42">
        <w:t>）のレポート</w:t>
      </w:r>
      <w:r>
        <w:rPr>
          <w:rStyle w:val="af0"/>
          <w:szCs w:val="24"/>
        </w:rPr>
        <w:footnoteReference w:id="22"/>
      </w:r>
      <w:r>
        <w:rPr>
          <w:rFonts w:hint="eastAsia"/>
        </w:rPr>
        <w:t>から</w:t>
      </w:r>
      <w:r>
        <w:t>は、</w:t>
      </w:r>
      <w:r>
        <w:rPr>
          <w:rFonts w:hint="eastAsia"/>
        </w:rPr>
        <w:t>いくつかの</w:t>
      </w:r>
      <w:r w:rsidRPr="00017F42">
        <w:t>部分</w:t>
      </w:r>
      <w:r>
        <w:t>については実行されてきたが、大幅に遅れていることが読み取れる。</w:t>
      </w:r>
      <w:r>
        <w:rPr>
          <w:rFonts w:hint="eastAsia"/>
        </w:rPr>
        <w:t>これらの部分には、</w:t>
      </w:r>
      <w:r w:rsidRPr="00017F42">
        <w:t>ガイドラインの開発や政策、国家戦略を含んでいる。</w:t>
      </w:r>
      <w:r>
        <w:rPr>
          <w:rFonts w:hint="eastAsia"/>
        </w:rPr>
        <w:t>中央および支援現場において、</w:t>
      </w:r>
      <w:r w:rsidRPr="00017F42">
        <w:t>障害</w:t>
      </w:r>
      <w:r>
        <w:rPr>
          <w:rFonts w:hint="eastAsia"/>
        </w:rPr>
        <w:t>者</w:t>
      </w:r>
      <w:r>
        <w:t>運動の</w:t>
      </w:r>
      <w:r>
        <w:rPr>
          <w:rFonts w:hint="eastAsia"/>
        </w:rPr>
        <w:t>支援を得てシ</w:t>
      </w:r>
      <w:r>
        <w:t>ーダ職員のプロとしての</w:t>
      </w:r>
      <w:r>
        <w:rPr>
          <w:rFonts w:hint="eastAsia"/>
        </w:rPr>
        <w:t>成長</w:t>
      </w:r>
      <w:r w:rsidRPr="00017F42">
        <w:t>を扱う部分は、完全に</w:t>
      </w:r>
      <w:r>
        <w:rPr>
          <w:rFonts w:hint="eastAsia"/>
        </w:rPr>
        <w:t>無視されて</w:t>
      </w:r>
      <w:r w:rsidRPr="00017F42">
        <w:t>いた。</w:t>
      </w:r>
    </w:p>
    <w:p w14:paraId="64AE5D01" w14:textId="77777777" w:rsidR="00AE77AA" w:rsidRDefault="00AE77AA" w:rsidP="00AE77AA"/>
    <w:p w14:paraId="1032CB61" w14:textId="77777777" w:rsidR="00AE77AA" w:rsidRDefault="00AE77AA" w:rsidP="00AE77AA">
      <w:r>
        <w:rPr>
          <w:rFonts w:hint="eastAsia"/>
        </w:rPr>
        <w:t xml:space="preserve">　</w:t>
      </w:r>
      <w:r w:rsidRPr="00017F42">
        <w:rPr>
          <w:rFonts w:hint="eastAsia"/>
        </w:rPr>
        <w:t>スウェーデン</w:t>
      </w:r>
      <w:r>
        <w:rPr>
          <w:rFonts w:hint="eastAsia"/>
        </w:rPr>
        <w:t>障害者連合は、政府が我々の視点に影響を受け、最近の国</w:t>
      </w:r>
      <w:r w:rsidRPr="00017F42">
        <w:rPr>
          <w:rFonts w:hint="eastAsia"/>
        </w:rPr>
        <w:t>レベルの会合と</w:t>
      </w:r>
      <w:r w:rsidRPr="00017F42">
        <w:t>2013</w:t>
      </w:r>
      <w:r>
        <w:t>年の高レベル会議の両方に、障害</w:t>
      </w:r>
      <w:r>
        <w:rPr>
          <w:rFonts w:hint="eastAsia"/>
        </w:rPr>
        <w:t>者</w:t>
      </w:r>
      <w:r>
        <w:t>運動の代表の参加費を</w:t>
      </w:r>
      <w:r>
        <w:rPr>
          <w:rFonts w:hint="eastAsia"/>
        </w:rPr>
        <w:t>支出</w:t>
      </w:r>
      <w:r>
        <w:t>したこと</w:t>
      </w:r>
      <w:r>
        <w:rPr>
          <w:rFonts w:hint="eastAsia"/>
        </w:rPr>
        <w:t>に注目</w:t>
      </w:r>
      <w:r w:rsidRPr="00017F42">
        <w:t>している。スウェーデン</w:t>
      </w:r>
      <w:r>
        <w:t>障害者連合</w:t>
      </w:r>
      <w:r w:rsidRPr="00017F42">
        <w:t>は、これは今後も続く新たな実践であってほしいと望んでいる。</w:t>
      </w:r>
    </w:p>
    <w:p w14:paraId="07B0FDD1" w14:textId="77777777" w:rsidR="00AE77AA" w:rsidRDefault="00AE77AA" w:rsidP="00AE77AA"/>
    <w:p w14:paraId="2C05E988" w14:textId="77777777" w:rsidR="00AE77AA" w:rsidRPr="00FA6557" w:rsidRDefault="00AE77AA" w:rsidP="00AE77AA">
      <w:pPr>
        <w:rPr>
          <w:rFonts w:ascii="ＭＳ ゴシック" w:eastAsia="ＭＳ ゴシック" w:hAnsi="ＭＳ ゴシック"/>
          <w:b/>
        </w:rPr>
      </w:pPr>
      <w:r w:rsidRPr="00FA6557">
        <w:rPr>
          <w:rFonts w:ascii="ＭＳ ゴシック" w:eastAsia="ＭＳ ゴシック" w:hAnsi="ＭＳ ゴシック" w:hint="eastAsia"/>
          <w:b/>
        </w:rPr>
        <w:t>国内における実施及び監視（第33条）</w:t>
      </w:r>
    </w:p>
    <w:p w14:paraId="2976E3DB" w14:textId="77777777" w:rsidR="00AE77AA" w:rsidRDefault="00AE77AA" w:rsidP="00AE77AA">
      <w:r>
        <w:rPr>
          <w:rFonts w:hint="eastAsia"/>
        </w:rPr>
        <w:t>45</w:t>
      </w:r>
      <w:r>
        <w:rPr>
          <w:rFonts w:hint="eastAsia"/>
        </w:rPr>
        <w:t>．</w:t>
      </w:r>
    </w:p>
    <w:p w14:paraId="510FFE6E" w14:textId="77777777" w:rsidR="00AE77AA" w:rsidRDefault="00AE77AA" w:rsidP="00AE77AA">
      <w:pPr>
        <w:ind w:firstLineChars="100" w:firstLine="198"/>
      </w:pPr>
      <w:r w:rsidRPr="00017F42">
        <w:rPr>
          <w:rFonts w:hint="eastAsia"/>
        </w:rPr>
        <w:t>スウェーデン</w:t>
      </w:r>
      <w:r>
        <w:rPr>
          <w:rFonts w:hint="eastAsia"/>
        </w:rPr>
        <w:t>障害者連合</w:t>
      </w:r>
      <w:r w:rsidRPr="00017F42">
        <w:rPr>
          <w:rFonts w:hint="eastAsia"/>
        </w:rPr>
        <w:t>は、様々な障害のある男児、女児、男性、女性の視点が、内閣府</w:t>
      </w:r>
      <w:r>
        <w:rPr>
          <w:rFonts w:hint="eastAsia"/>
        </w:rPr>
        <w:t>の中で十分に考慮されるためになすべきことは多い</w:t>
      </w:r>
      <w:r w:rsidRPr="00017F42">
        <w:rPr>
          <w:rFonts w:hint="eastAsia"/>
        </w:rPr>
        <w:t>と考えている。</w:t>
      </w:r>
    </w:p>
    <w:p w14:paraId="6DA0B2CD" w14:textId="77777777" w:rsidR="00AE77AA" w:rsidRDefault="00AE77AA" w:rsidP="00AE77AA">
      <w:pPr>
        <w:ind w:firstLineChars="100" w:firstLine="198"/>
      </w:pPr>
    </w:p>
    <w:p w14:paraId="48F85171" w14:textId="77777777" w:rsidR="00AE77AA" w:rsidRDefault="00AE77AA" w:rsidP="00AE77AA">
      <w:r>
        <w:rPr>
          <w:rFonts w:hint="eastAsia"/>
        </w:rPr>
        <w:t xml:space="preserve">　</w:t>
      </w:r>
      <w:r w:rsidRPr="00017F42">
        <w:rPr>
          <w:rFonts w:hint="eastAsia"/>
        </w:rPr>
        <w:t>スウェーデン</w:t>
      </w:r>
      <w:r>
        <w:rPr>
          <w:rFonts w:hint="eastAsia"/>
        </w:rPr>
        <w:t>障害者連合は、複数の機関を幅広く包含し政策を調整する１つの機関、ハンディサムをもつという指示を</w:t>
      </w:r>
      <w:r w:rsidRPr="00017F42">
        <w:rPr>
          <w:rFonts w:hint="eastAsia"/>
        </w:rPr>
        <w:t>完全には</w:t>
      </w:r>
      <w:r>
        <w:rPr>
          <w:rFonts w:hint="eastAsia"/>
        </w:rPr>
        <w:t>支持</w:t>
      </w:r>
      <w:r w:rsidRPr="00017F42">
        <w:rPr>
          <w:rFonts w:hint="eastAsia"/>
        </w:rPr>
        <w:t>していない。</w:t>
      </w:r>
    </w:p>
    <w:p w14:paraId="79593656" w14:textId="77777777" w:rsidR="00AE77AA" w:rsidRDefault="00AE77AA" w:rsidP="00AE77AA"/>
    <w:p w14:paraId="6E867CB9" w14:textId="77777777" w:rsidR="00AE77AA" w:rsidRDefault="00AE77AA" w:rsidP="00AE77AA">
      <w:r>
        <w:rPr>
          <w:rFonts w:hint="eastAsia"/>
        </w:rPr>
        <w:t xml:space="preserve">　</w:t>
      </w:r>
      <w:r w:rsidRPr="0091539A">
        <w:rPr>
          <w:rFonts w:hint="eastAsia"/>
        </w:rPr>
        <w:t>我々の意見では、</w:t>
      </w:r>
      <w:r>
        <w:rPr>
          <w:rFonts w:hint="eastAsia"/>
        </w:rPr>
        <w:t>このような機関ができた結果、</w:t>
      </w:r>
      <w:r w:rsidRPr="00017F42">
        <w:rPr>
          <w:rFonts w:hint="eastAsia"/>
        </w:rPr>
        <w:t>関係省庁が障害</w:t>
      </w:r>
      <w:r>
        <w:rPr>
          <w:rFonts w:hint="eastAsia"/>
        </w:rPr>
        <w:t>者</w:t>
      </w:r>
      <w:r w:rsidRPr="00017F42">
        <w:rPr>
          <w:rFonts w:hint="eastAsia"/>
        </w:rPr>
        <w:t>問題に完全には責任を持たなく</w:t>
      </w:r>
      <w:r>
        <w:rPr>
          <w:rFonts w:hint="eastAsia"/>
        </w:rPr>
        <w:t>なって</w:t>
      </w:r>
      <w:r w:rsidRPr="00017F42">
        <w:rPr>
          <w:rFonts w:hint="eastAsia"/>
        </w:rPr>
        <w:t>いる。スウェーデン</w:t>
      </w:r>
      <w:r>
        <w:rPr>
          <w:rFonts w:hint="eastAsia"/>
        </w:rPr>
        <w:t>障害者連合はまた、調整責任が</w:t>
      </w:r>
      <w:r w:rsidRPr="00017F42">
        <w:rPr>
          <w:rFonts w:hint="eastAsia"/>
        </w:rPr>
        <w:t>首相官邸にある部局間調整</w:t>
      </w:r>
      <w:r>
        <w:rPr>
          <w:rFonts w:hint="eastAsia"/>
        </w:rPr>
        <w:t>担当や人権差別問題を管轄する労働省にではなく</w:t>
      </w:r>
      <w:r w:rsidRPr="00017F42">
        <w:rPr>
          <w:rFonts w:hint="eastAsia"/>
        </w:rPr>
        <w:t>、社会福</w:t>
      </w:r>
      <w:r>
        <w:rPr>
          <w:rFonts w:hint="eastAsia"/>
        </w:rPr>
        <w:t>祉省あることを疑問視して</w:t>
      </w:r>
      <w:r w:rsidRPr="00017F42">
        <w:rPr>
          <w:rFonts w:hint="eastAsia"/>
        </w:rPr>
        <w:t>いる。</w:t>
      </w:r>
    </w:p>
    <w:p w14:paraId="386BAC3C" w14:textId="77777777" w:rsidR="00AE77AA" w:rsidRDefault="00AE77AA" w:rsidP="00AE77AA"/>
    <w:p w14:paraId="15BB4A59" w14:textId="77777777" w:rsidR="00AE77AA" w:rsidRDefault="00AE77AA" w:rsidP="00AE77AA">
      <w:r>
        <w:rPr>
          <w:rFonts w:hint="eastAsia"/>
        </w:rPr>
        <w:t xml:space="preserve">　</w:t>
      </w:r>
      <w:r w:rsidRPr="00017F42">
        <w:rPr>
          <w:rFonts w:hint="eastAsia"/>
        </w:rPr>
        <w:t>障害</w:t>
      </w:r>
      <w:r>
        <w:rPr>
          <w:rFonts w:hint="eastAsia"/>
        </w:rPr>
        <w:t>者</w:t>
      </w:r>
      <w:r w:rsidRPr="00017F42">
        <w:rPr>
          <w:rFonts w:hint="eastAsia"/>
        </w:rPr>
        <w:t>運動</w:t>
      </w:r>
      <w:r>
        <w:rPr>
          <w:rFonts w:hint="eastAsia"/>
        </w:rPr>
        <w:t>との協力に関しては</w:t>
      </w:r>
      <w:r w:rsidRPr="00017F42">
        <w:rPr>
          <w:rFonts w:hint="eastAsia"/>
        </w:rPr>
        <w:t>質問</w:t>
      </w:r>
      <w:r w:rsidRPr="00017F42">
        <w:t>5</w:t>
      </w:r>
      <w:r>
        <w:rPr>
          <w:rFonts w:hint="eastAsia"/>
        </w:rPr>
        <w:t>への回答部分を参照</w:t>
      </w:r>
      <w:r w:rsidRPr="00017F42">
        <w:t>。</w:t>
      </w:r>
    </w:p>
    <w:p w14:paraId="4D1FF5EC" w14:textId="77777777" w:rsidR="00AE77AA" w:rsidRDefault="00AE77AA" w:rsidP="00AE77AA"/>
    <w:p w14:paraId="5E2A4469" w14:textId="77777777" w:rsidR="00AE77AA" w:rsidRDefault="00AE77AA" w:rsidP="00AE77AA">
      <w:r>
        <w:rPr>
          <w:rFonts w:hint="eastAsia"/>
        </w:rPr>
        <w:lastRenderedPageBreak/>
        <w:t>46</w:t>
      </w:r>
      <w:r>
        <w:rPr>
          <w:rFonts w:hint="eastAsia"/>
        </w:rPr>
        <w:t>．</w:t>
      </w:r>
    </w:p>
    <w:p w14:paraId="168F5CA5" w14:textId="77777777" w:rsidR="00AE77AA" w:rsidRDefault="00AE77AA" w:rsidP="00AE77AA">
      <w:pPr>
        <w:ind w:firstLineChars="100" w:firstLine="198"/>
      </w:pPr>
      <w:r w:rsidRPr="00017F42">
        <w:rPr>
          <w:rFonts w:hint="eastAsia"/>
        </w:rPr>
        <w:t>スウェーデンには、いまだに第</w:t>
      </w:r>
      <w:r w:rsidRPr="00017F42">
        <w:t>33</w:t>
      </w:r>
      <w:r>
        <w:t>条に</w:t>
      </w:r>
      <w:r>
        <w:rPr>
          <w:rFonts w:hint="eastAsia"/>
        </w:rPr>
        <w:t>示されてい</w:t>
      </w:r>
      <w:r>
        <w:t>るような人権</w:t>
      </w:r>
      <w:r>
        <w:rPr>
          <w:rFonts w:hint="eastAsia"/>
        </w:rPr>
        <w:t>問題を担当する</w:t>
      </w:r>
      <w:r>
        <w:t>国家機関がない。</w:t>
      </w:r>
      <w:r>
        <w:rPr>
          <w:rFonts w:hint="eastAsia"/>
        </w:rPr>
        <w:t>オルタナティブ（パラレル）・</w:t>
      </w:r>
      <w:r w:rsidRPr="00017F42">
        <w:t>レポートの論点</w:t>
      </w:r>
      <w:r w:rsidRPr="00017F42">
        <w:t>585</w:t>
      </w:r>
      <w:r>
        <w:t>に</w:t>
      </w:r>
      <w:r>
        <w:rPr>
          <w:rFonts w:hint="eastAsia"/>
        </w:rPr>
        <w:t>も書かれてあるが</w:t>
      </w:r>
      <w:r>
        <w:t>、スウェーデンの人権の代表団からのレポート</w:t>
      </w:r>
      <w:r>
        <w:rPr>
          <w:rFonts w:hint="eastAsia"/>
        </w:rPr>
        <w:t>に</w:t>
      </w:r>
      <w:r w:rsidRPr="00017F42">
        <w:t>は、「人権保護のための新たな構造」（</w:t>
      </w:r>
      <w:r w:rsidRPr="00017F42">
        <w:t>SOU2010:70</w:t>
      </w:r>
      <w:r w:rsidRPr="00017F42">
        <w:t>）が提案されている。</w:t>
      </w:r>
    </w:p>
    <w:p w14:paraId="14E1DA05" w14:textId="77777777" w:rsidR="00AE77AA" w:rsidRDefault="00AE77AA" w:rsidP="00AE77AA">
      <w:pPr>
        <w:ind w:firstLineChars="100" w:firstLine="198"/>
      </w:pPr>
    </w:p>
    <w:p w14:paraId="3775AE82" w14:textId="77777777" w:rsidR="00AE77AA" w:rsidRDefault="00AE77AA" w:rsidP="00AE77AA">
      <w:r>
        <w:rPr>
          <w:rFonts w:hint="eastAsia"/>
        </w:rPr>
        <w:t xml:space="preserve">　</w:t>
      </w:r>
      <w:r w:rsidRPr="00017F42">
        <w:t>2011</w:t>
      </w:r>
      <w:r>
        <w:t>年に、市民社会や</w:t>
      </w:r>
      <w:r>
        <w:rPr>
          <w:rFonts w:hint="eastAsia"/>
        </w:rPr>
        <w:t>関係当局に</w:t>
      </w:r>
      <w:r w:rsidRPr="00017F42">
        <w:t>は、</w:t>
      </w:r>
      <w:r>
        <w:rPr>
          <w:rFonts w:hint="eastAsia"/>
        </w:rPr>
        <w:t>その</w:t>
      </w:r>
      <w:r w:rsidRPr="00017F42">
        <w:t>提案に</w:t>
      </w:r>
      <w:r>
        <w:t>コメントや</w:t>
      </w:r>
      <w:r>
        <w:rPr>
          <w:rFonts w:hint="eastAsia"/>
        </w:rPr>
        <w:t>サジェスチョン</w:t>
      </w:r>
      <w:r w:rsidRPr="00017F42">
        <w:t>を提出する機会があった。</w:t>
      </w:r>
    </w:p>
    <w:p w14:paraId="38B49003" w14:textId="77777777" w:rsidR="00AE77AA" w:rsidRDefault="00AE77AA" w:rsidP="00AE77AA"/>
    <w:p w14:paraId="02059451" w14:textId="77777777" w:rsidR="00AE77AA" w:rsidRDefault="00AE77AA" w:rsidP="00AE77AA">
      <w:r>
        <w:rPr>
          <w:rFonts w:hint="eastAsia"/>
        </w:rPr>
        <w:t xml:space="preserve">　</w:t>
      </w:r>
      <w:r w:rsidRPr="00017F42">
        <w:t>2014</w:t>
      </w:r>
      <w:r w:rsidRPr="00017F42">
        <w:t>年</w:t>
      </w:r>
      <w:r w:rsidRPr="00017F42">
        <w:t>3</w:t>
      </w:r>
      <w:r w:rsidRPr="00017F42">
        <w:t>月</w:t>
      </w:r>
      <w:r w:rsidRPr="00017F42">
        <w:t>18</w:t>
      </w:r>
      <w:r w:rsidRPr="00017F42">
        <w:t>日までに</w:t>
      </w:r>
      <w:r>
        <w:rPr>
          <w:rFonts w:hint="eastAsia"/>
        </w:rPr>
        <w:t>は</w:t>
      </w:r>
      <w:r w:rsidRPr="00017F42">
        <w:t>、人権に関する</w:t>
      </w:r>
      <w:r>
        <w:rPr>
          <w:rFonts w:hint="eastAsia"/>
        </w:rPr>
        <w:t>文書が発表されることになる。</w:t>
      </w:r>
    </w:p>
    <w:p w14:paraId="2B179702" w14:textId="77777777" w:rsidR="00AE77AA" w:rsidRDefault="00AE77AA" w:rsidP="00AE77AA"/>
    <w:p w14:paraId="4308E851" w14:textId="77777777" w:rsidR="00AE77AA" w:rsidRPr="00017F42" w:rsidRDefault="00AE77AA" w:rsidP="00AE77AA">
      <w:r>
        <w:rPr>
          <w:rFonts w:hint="eastAsia"/>
        </w:rPr>
        <w:t xml:space="preserve">　</w:t>
      </w:r>
      <w:r w:rsidRPr="00017F42">
        <w:rPr>
          <w:rFonts w:hint="eastAsia"/>
        </w:rPr>
        <w:t>スウェーデン</w:t>
      </w:r>
      <w:r>
        <w:rPr>
          <w:rFonts w:hint="eastAsia"/>
        </w:rPr>
        <w:t>障害者連合は、</w:t>
      </w:r>
      <w:r w:rsidRPr="00017F42">
        <w:rPr>
          <w:rFonts w:hint="eastAsia"/>
        </w:rPr>
        <w:t>議会によって</w:t>
      </w:r>
      <w:r>
        <w:rPr>
          <w:rFonts w:hint="eastAsia"/>
        </w:rPr>
        <w:t>承認</w:t>
      </w:r>
      <w:r w:rsidRPr="00017F42">
        <w:rPr>
          <w:rFonts w:hint="eastAsia"/>
        </w:rPr>
        <w:t>されなければならない法案の代わりに、政府書簡の形</w:t>
      </w:r>
      <w:r>
        <w:rPr>
          <w:rFonts w:hint="eastAsia"/>
        </w:rPr>
        <w:t>での</w:t>
      </w:r>
      <w:r w:rsidRPr="00017F42">
        <w:rPr>
          <w:rFonts w:hint="eastAsia"/>
        </w:rPr>
        <w:t>頼りない</w:t>
      </w:r>
      <w:r>
        <w:rPr>
          <w:rFonts w:hint="eastAsia"/>
        </w:rPr>
        <w:t>方法</w:t>
      </w:r>
      <w:r w:rsidRPr="00017F42">
        <w:rPr>
          <w:rFonts w:hint="eastAsia"/>
        </w:rPr>
        <w:t>を</w:t>
      </w:r>
      <w:r>
        <w:rPr>
          <w:rFonts w:hint="eastAsia"/>
        </w:rPr>
        <w:t>用いた対策を再度</w:t>
      </w:r>
      <w:r w:rsidRPr="00017F42">
        <w:rPr>
          <w:rFonts w:hint="eastAsia"/>
        </w:rPr>
        <w:t>選択</w:t>
      </w:r>
      <w:r>
        <w:rPr>
          <w:rFonts w:hint="eastAsia"/>
        </w:rPr>
        <w:t>していることに注目している。</w:t>
      </w:r>
    </w:p>
    <w:p w14:paraId="47C54BEF" w14:textId="77777777" w:rsidR="00AE77AA" w:rsidRDefault="00AE77AA" w:rsidP="00AE77AA">
      <w:r>
        <w:rPr>
          <w:rFonts w:hint="eastAsia"/>
        </w:rPr>
        <w:t xml:space="preserve">　上述の</w:t>
      </w:r>
      <w:r w:rsidRPr="00227A47">
        <w:rPr>
          <w:rFonts w:hint="eastAsia"/>
        </w:rPr>
        <w:t>書簡は、市民社会にまだ伝わっていない。もし質問があればこちらに連絡をすること。</w:t>
      </w:r>
    </w:p>
    <w:p w14:paraId="76FEE7DD" w14:textId="77777777" w:rsidR="00AE77AA" w:rsidRDefault="00AE77AA" w:rsidP="00AE77AA"/>
    <w:p w14:paraId="2C11F389" w14:textId="77777777" w:rsidR="00AE77AA" w:rsidRDefault="00AE77AA" w:rsidP="00AE77AA">
      <w:r>
        <w:rPr>
          <w:rFonts w:hint="eastAsia"/>
        </w:rPr>
        <w:t xml:space="preserve">　</w:t>
      </w:r>
      <w:r w:rsidRPr="00227A47">
        <w:t>Annika Jyrwall Åkerberg</w:t>
      </w:r>
      <w:r>
        <w:rPr>
          <w:rFonts w:hint="eastAsia"/>
        </w:rPr>
        <w:t xml:space="preserve">　人権に関する弁護士</w:t>
      </w:r>
    </w:p>
    <w:p w14:paraId="47B897F9" w14:textId="77777777" w:rsidR="00AE77AA" w:rsidRDefault="00AE77AA" w:rsidP="00AE77AA"/>
    <w:p w14:paraId="0FAB170F" w14:textId="77777777" w:rsidR="00AE77AA" w:rsidRDefault="00AE77AA" w:rsidP="00AE77AA">
      <w:r>
        <w:rPr>
          <w:rFonts w:hint="eastAsia"/>
        </w:rPr>
        <w:t>スウェーデン障害者連合</w:t>
      </w:r>
    </w:p>
    <w:p w14:paraId="31A047A2" w14:textId="77777777" w:rsidR="00AE77AA" w:rsidRDefault="00AE77AA" w:rsidP="00AE77AA">
      <w:r>
        <w:rPr>
          <w:rFonts w:hint="eastAsia"/>
        </w:rPr>
        <w:t>会長</w:t>
      </w:r>
    </w:p>
    <w:p w14:paraId="6CE8D9A1" w14:textId="77777777" w:rsidR="00AE77AA" w:rsidRDefault="00AE77AA" w:rsidP="00AE77AA">
      <w:r>
        <w:rPr>
          <w:rFonts w:hint="eastAsia"/>
        </w:rPr>
        <w:t>Ingrid Burman</w:t>
      </w:r>
    </w:p>
    <w:p w14:paraId="3BF1F624" w14:textId="77777777" w:rsidR="00AE77AA" w:rsidRPr="00D62C3D" w:rsidRDefault="00AE77AA" w:rsidP="00AE77AA">
      <w:pPr>
        <w:jc w:val="right"/>
        <w:rPr>
          <w:rFonts w:ascii="ＭＳ ゴシック" w:eastAsia="ＭＳ ゴシック" w:hAnsi="ＭＳ ゴシック"/>
        </w:rPr>
      </w:pPr>
      <w:r w:rsidRPr="00D62C3D">
        <w:rPr>
          <w:rFonts w:ascii="ＭＳ ゴシック" w:eastAsia="ＭＳ ゴシック" w:hAnsi="ＭＳ ゴシック" w:hint="eastAsia"/>
        </w:rPr>
        <w:t>（翻訳：曽根原純・大室和也）</w:t>
      </w:r>
    </w:p>
    <w:p w14:paraId="7CAE9B8B" w14:textId="77777777" w:rsidR="00AE77AA" w:rsidRPr="007B67D7" w:rsidRDefault="00AE77AA"/>
    <w:sectPr w:rsidR="00AE77AA" w:rsidRPr="007B67D7" w:rsidSect="004E5258">
      <w:footerReference w:type="default" r:id="rId6"/>
      <w:pgSz w:w="11906" w:h="16838"/>
      <w:pgMar w:top="1701" w:right="1701" w:bottom="1985" w:left="1701" w:header="851" w:footer="992" w:gutter="0"/>
      <w:cols w:space="425"/>
      <w:docGrid w:type="linesAndChars" w:linePitch="365"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C5832" w14:textId="77777777" w:rsidR="00AE77AA" w:rsidRDefault="00AE77AA" w:rsidP="007C36ED">
      <w:r>
        <w:separator/>
      </w:r>
    </w:p>
  </w:endnote>
  <w:endnote w:type="continuationSeparator" w:id="0">
    <w:p w14:paraId="4E8D0F2A" w14:textId="77777777" w:rsidR="00AE77AA" w:rsidRDefault="00AE77AA" w:rsidP="007C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1274585"/>
      <w:docPartObj>
        <w:docPartGallery w:val="Page Numbers (Bottom of Page)"/>
        <w:docPartUnique/>
      </w:docPartObj>
    </w:sdtPr>
    <w:sdtEndPr/>
    <w:sdtContent>
      <w:p w14:paraId="3319A64E" w14:textId="4C6A6DA0" w:rsidR="00A024D8" w:rsidRDefault="00A024D8">
        <w:pPr>
          <w:pStyle w:val="a5"/>
        </w:pPr>
        <w:r>
          <w:fldChar w:fldCharType="begin"/>
        </w:r>
        <w:r>
          <w:instrText>PAGE   \* MERGEFORMAT</w:instrText>
        </w:r>
        <w:r>
          <w:fldChar w:fldCharType="separate"/>
        </w:r>
        <w:r w:rsidR="00FE6A1A" w:rsidRPr="00FE6A1A">
          <w:rPr>
            <w:noProof/>
            <w:lang w:val="ja-JP"/>
          </w:rPr>
          <w:t>10</w:t>
        </w:r>
        <w:r>
          <w:fldChar w:fldCharType="end"/>
        </w:r>
      </w:p>
    </w:sdtContent>
  </w:sdt>
  <w:p w14:paraId="5189273C" w14:textId="77777777" w:rsidR="00A024D8" w:rsidRDefault="00A024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1A487" w14:textId="77777777" w:rsidR="00AE77AA" w:rsidRDefault="00AE77AA" w:rsidP="007C36ED">
      <w:r>
        <w:separator/>
      </w:r>
    </w:p>
  </w:footnote>
  <w:footnote w:type="continuationSeparator" w:id="0">
    <w:p w14:paraId="31176C53" w14:textId="77777777" w:rsidR="00AE77AA" w:rsidRDefault="00AE77AA" w:rsidP="007C36ED">
      <w:r>
        <w:continuationSeparator/>
      </w:r>
    </w:p>
  </w:footnote>
  <w:footnote w:id="1">
    <w:p w14:paraId="0A288AE0" w14:textId="77777777" w:rsidR="00AE77AA" w:rsidRDefault="00AE77AA" w:rsidP="000A5BBD">
      <w:pPr>
        <w:pStyle w:val="ae"/>
      </w:pPr>
      <w:r>
        <w:rPr>
          <w:rStyle w:val="af0"/>
        </w:rPr>
        <w:footnoteRef/>
      </w:r>
      <w:r>
        <w:t xml:space="preserve"> </w:t>
      </w:r>
      <w:hyperlink r:id="rId1" w:history="1">
        <w:r>
          <w:rPr>
            <w:rStyle w:val="af1"/>
          </w:rPr>
          <w:t>http://www.riksdagen.se/sv/Dokument-Lagar/Utredningar/Rapporter-fran-riksdagen/Hela-resan-hela-aret---En-upp_H10WRFR5/</w:t>
        </w:r>
      </w:hyperlink>
    </w:p>
  </w:footnote>
  <w:footnote w:id="2">
    <w:p w14:paraId="36C81C5C" w14:textId="77777777" w:rsidR="00AE77AA" w:rsidRDefault="00AE77AA" w:rsidP="000A5BBD">
      <w:pPr>
        <w:pStyle w:val="ae"/>
      </w:pPr>
      <w:r>
        <w:rPr>
          <w:rStyle w:val="af0"/>
          <w:b/>
          <w:bCs/>
        </w:rPr>
        <w:footnoteRef/>
      </w:r>
      <w:r>
        <w:t xml:space="preserve"> </w:t>
      </w:r>
      <w:hyperlink r:id="rId2" w:history="1">
        <w:r>
          <w:rPr>
            <w:rStyle w:val="af1"/>
            <w:szCs w:val="22"/>
            <w:lang w:eastAsia="en-US"/>
          </w:rPr>
          <w:t>http://www.regeringen.se/content/1/c6/23/05/25/45ca632f.pdf</w:t>
        </w:r>
      </w:hyperlink>
    </w:p>
  </w:footnote>
  <w:footnote w:id="3">
    <w:p w14:paraId="4C7C9845" w14:textId="77777777" w:rsidR="00AE77AA" w:rsidRDefault="00AE77AA" w:rsidP="00AE77AA">
      <w:pPr>
        <w:pStyle w:val="ae"/>
      </w:pPr>
      <w:r>
        <w:rPr>
          <w:rStyle w:val="af0"/>
        </w:rPr>
        <w:footnoteRef/>
      </w:r>
      <w:r>
        <w:t xml:space="preserve"> </w:t>
      </w:r>
      <w:hyperlink r:id="rId3" w:history="1">
        <w:r>
          <w:rPr>
            <w:rStyle w:val="af1"/>
            <w:szCs w:val="22"/>
            <w:lang w:eastAsia="en-US"/>
          </w:rPr>
          <w:t>http://www.rsmh.se/Psykiatrisk_tvangsvard.pdf</w:t>
        </w:r>
      </w:hyperlink>
    </w:p>
  </w:footnote>
  <w:footnote w:id="4">
    <w:p w14:paraId="62EA7D0F" w14:textId="77777777" w:rsidR="00AE77AA" w:rsidRDefault="00AE77AA" w:rsidP="00AE77AA">
      <w:pPr>
        <w:pStyle w:val="ae"/>
      </w:pPr>
      <w:r>
        <w:rPr>
          <w:rStyle w:val="af0"/>
        </w:rPr>
        <w:footnoteRef/>
      </w:r>
      <w:r>
        <w:t xml:space="preserve"> </w:t>
      </w:r>
      <w:hyperlink r:id="rId4" w:history="1">
        <w:r>
          <w:rPr>
            <w:rStyle w:val="af1"/>
          </w:rPr>
          <w:t>http://www.svt.se/agenda/om-agendas-granskning-av-tvangsvarden</w:t>
        </w:r>
      </w:hyperlink>
    </w:p>
  </w:footnote>
  <w:footnote w:id="5">
    <w:p w14:paraId="58CC9B2A" w14:textId="77777777" w:rsidR="00AE77AA" w:rsidRDefault="00AE77AA" w:rsidP="00AE77AA">
      <w:pPr>
        <w:pStyle w:val="ae"/>
      </w:pPr>
      <w:r>
        <w:rPr>
          <w:rStyle w:val="af0"/>
        </w:rPr>
        <w:footnoteRef/>
      </w:r>
      <w:r>
        <w:t xml:space="preserve"> </w:t>
      </w:r>
      <w:r>
        <w:rPr>
          <w:szCs w:val="24"/>
        </w:rPr>
        <w:t xml:space="preserve">Källa: </w:t>
      </w:r>
      <w:hyperlink r:id="rId5" w:history="1">
        <w:r>
          <w:rPr>
            <w:rStyle w:val="af1"/>
            <w:szCs w:val="24"/>
          </w:rPr>
          <w:t>http://www.rsmh.se/Handbok.pdf</w:t>
        </w:r>
      </w:hyperlink>
    </w:p>
  </w:footnote>
  <w:footnote w:id="6">
    <w:p w14:paraId="3C69779E" w14:textId="77777777" w:rsidR="00AE77AA" w:rsidRDefault="00AE77AA" w:rsidP="00AE77AA">
      <w:pPr>
        <w:pStyle w:val="ae"/>
      </w:pPr>
      <w:r>
        <w:rPr>
          <w:rStyle w:val="af0"/>
        </w:rPr>
        <w:footnoteRef/>
      </w:r>
      <w:r>
        <w:t xml:space="preserve"> http://www.rsmh.se/Yttrande-Psykiatrilagsutredningen.pdf</w:t>
      </w:r>
    </w:p>
    <w:p w14:paraId="351ECEAD" w14:textId="77777777" w:rsidR="00AE77AA" w:rsidRDefault="00AE77AA" w:rsidP="00AE77AA">
      <w:pPr>
        <w:pStyle w:val="ae"/>
      </w:pPr>
    </w:p>
  </w:footnote>
  <w:footnote w:id="7">
    <w:p w14:paraId="79EB9A5C" w14:textId="77777777" w:rsidR="00AE77AA" w:rsidRDefault="00AE77AA" w:rsidP="00AE77AA">
      <w:pPr>
        <w:pStyle w:val="ae"/>
      </w:pPr>
      <w:r>
        <w:rPr>
          <w:rStyle w:val="af0"/>
        </w:rPr>
        <w:footnoteRef/>
      </w:r>
      <w:r>
        <w:t xml:space="preserve"> </w:t>
      </w:r>
      <w:hyperlink r:id="rId6" w:history="1">
        <w:r>
          <w:rPr>
            <w:rStyle w:val="af1"/>
            <w:bCs/>
            <w:szCs w:val="24"/>
          </w:rPr>
          <w:t>http://www.svd.se/nyheter/inrikes/fler-behandlas-med-elchocker_4423495.svd</w:t>
        </w:r>
      </w:hyperlink>
    </w:p>
  </w:footnote>
  <w:footnote w:id="8">
    <w:p w14:paraId="5E8DC19E" w14:textId="77777777" w:rsidR="00AE77AA" w:rsidRDefault="00AE77AA" w:rsidP="00AE77AA">
      <w:pPr>
        <w:pStyle w:val="ae"/>
      </w:pPr>
      <w:r>
        <w:rPr>
          <w:rStyle w:val="af0"/>
        </w:rPr>
        <w:footnoteRef/>
      </w:r>
      <w:r>
        <w:t xml:space="preserve"> http://www.dagensmedicin.se/debatt/debattsvenska-patienter-ar-i-dag-rattslosa/</w:t>
      </w:r>
    </w:p>
  </w:footnote>
  <w:footnote w:id="9">
    <w:p w14:paraId="7F49B086" w14:textId="77777777" w:rsidR="00AE77AA" w:rsidRDefault="00AE77AA" w:rsidP="00AE77AA">
      <w:pPr>
        <w:pStyle w:val="ae"/>
      </w:pPr>
      <w:r>
        <w:rPr>
          <w:rStyle w:val="af0"/>
          <w:sz w:val="20"/>
        </w:rPr>
        <w:footnoteRef/>
      </w:r>
      <w:r>
        <w:t xml:space="preserve"> Socialstyrelsen, konsekvensutredning – förslag till föreskrifter och allmänna råd om våld i nära relationer, 2013</w:t>
      </w:r>
    </w:p>
  </w:footnote>
  <w:footnote w:id="10">
    <w:p w14:paraId="4905F49F" w14:textId="77777777" w:rsidR="00AE77AA" w:rsidRDefault="00AE77AA" w:rsidP="00AE77AA">
      <w:pPr>
        <w:pStyle w:val="ae"/>
      </w:pPr>
      <w:r>
        <w:rPr>
          <w:rStyle w:val="af0"/>
        </w:rPr>
        <w:footnoteRef/>
      </w:r>
      <w:r>
        <w:t xml:space="preserve"> Statistikfråga på försök inom projektet Brottsutsatt och funktionsnedsättning 1 mars – 31 augusti 2013, Brottsofferjourernas Riksförbund, 2013 </w:t>
      </w:r>
    </w:p>
  </w:footnote>
  <w:footnote w:id="11">
    <w:p w14:paraId="04865FD7" w14:textId="77777777" w:rsidR="00AE77AA" w:rsidRDefault="00AE77AA" w:rsidP="00AE77AA">
      <w:pPr>
        <w:pStyle w:val="ae"/>
      </w:pPr>
      <w:r>
        <w:rPr>
          <w:rStyle w:val="af0"/>
        </w:rPr>
        <w:footnoteRef/>
      </w:r>
      <w:r>
        <w:t xml:space="preserve"> Otillgängliga kvinnojourer – sant eller falskt? Bräcke Diakoni, Utvecklingscentrum Dubbelt Utsatt, 2008/2012</w:t>
      </w:r>
    </w:p>
  </w:footnote>
  <w:footnote w:id="12">
    <w:p w14:paraId="32177A0C" w14:textId="77777777" w:rsidR="00AE77AA" w:rsidRDefault="00AE77AA" w:rsidP="00AE77AA">
      <w:pPr>
        <w:pStyle w:val="ae"/>
        <w:rPr>
          <w:rFonts w:eastAsia="Times New Roman"/>
          <w:szCs w:val="22"/>
        </w:rPr>
      </w:pPr>
      <w:r>
        <w:rPr>
          <w:rStyle w:val="af0"/>
        </w:rPr>
        <w:footnoteRef/>
      </w:r>
      <w:r>
        <w:t xml:space="preserve"> </w:t>
      </w:r>
      <w:r>
        <w:fldChar w:fldCharType="begin"/>
      </w:r>
      <w:r>
        <w:instrText xml:space="preserve"> HYPERLINK "http://www.inspsf.se/publicerat/Publikation+detaljvy/utfall_av_beslut_om_statlig_assistansersattning.cid3994" </w:instrText>
      </w:r>
      <w:r>
        <w:fldChar w:fldCharType="separate"/>
      </w:r>
      <w:r>
        <w:t>Inspektionen för Socialförsäkringen, Rapport 2012:18, Utfall av beslut om statlig assistansersättning,</w:t>
      </w:r>
      <w:r>
        <w:rPr>
          <w:rStyle w:val="apple-converted-space"/>
        </w:rPr>
        <w:t xml:space="preserve"> </w:t>
      </w:r>
      <w:r>
        <w:rPr>
          <w:szCs w:val="19"/>
        </w:rPr>
        <w:t>Stockholm 2012, s 5-6</w:t>
      </w:r>
    </w:p>
    <w:p w14:paraId="49B1E803" w14:textId="77777777" w:rsidR="00AE77AA" w:rsidRDefault="00FE6A1A" w:rsidP="00AE77AA">
      <w:pPr>
        <w:pStyle w:val="ae"/>
      </w:pPr>
      <w:hyperlink r:id="rId7" w:tgtFrame="_blank" w:history="1">
        <w:r w:rsidR="00AE77AA">
          <w:rPr>
            <w:rStyle w:val="af1"/>
            <w:szCs w:val="22"/>
          </w:rPr>
          <w:t>http://www.inspsf.se/publicerat/Publikation+detaljvy/utfall_av_beslut_om_statlig_assistansersattning.cid3994</w:t>
        </w:r>
      </w:hyperlink>
      <w:r w:rsidR="00AE77AA">
        <w:fldChar w:fldCharType="end"/>
      </w:r>
      <w:r w:rsidR="00AE77AA">
        <w:t xml:space="preserve"> </w:t>
      </w:r>
    </w:p>
  </w:footnote>
  <w:footnote w:id="13">
    <w:p w14:paraId="491EAA22" w14:textId="77777777" w:rsidR="00AE77AA" w:rsidRDefault="00AE77AA" w:rsidP="00AE77AA">
      <w:pPr>
        <w:pStyle w:val="ae"/>
      </w:pPr>
      <w:r>
        <w:rPr>
          <w:rStyle w:val="af0"/>
        </w:rPr>
        <w:footnoteRef/>
      </w:r>
      <w:r>
        <w:t xml:space="preserve"> </w:t>
      </w:r>
      <w:r>
        <w:rPr>
          <w:rFonts w:cs="Calibri"/>
        </w:rPr>
        <w:t>(</w:t>
      </w:r>
      <w:hyperlink r:id="rId8" w:history="1">
        <w:r>
          <w:rPr>
            <w:rStyle w:val="af1"/>
            <w:rFonts w:cs="Calibri"/>
            <w:bCs/>
          </w:rPr>
          <w:t>http://www.dn.se/debatt/socialstyrelsen-kraver-battre-vard-for-psyksjuka/</w:t>
        </w:r>
      </w:hyperlink>
    </w:p>
  </w:footnote>
  <w:footnote w:id="14">
    <w:p w14:paraId="3871BB89" w14:textId="77777777" w:rsidR="00AE77AA" w:rsidRDefault="00AE77AA" w:rsidP="00AE77AA">
      <w:pPr>
        <w:pStyle w:val="ae"/>
      </w:pPr>
      <w:r>
        <w:rPr>
          <w:rStyle w:val="af0"/>
        </w:rPr>
        <w:footnoteRef/>
      </w:r>
      <w:r>
        <w:t xml:space="preserve"> </w:t>
      </w:r>
      <w:hyperlink r:id="rId9" w:history="1">
        <w:r>
          <w:rPr>
            <w:rStyle w:val="af1"/>
            <w:rFonts w:cs="Calibri"/>
          </w:rPr>
          <w:t>http://www.socialstyrelsen.se/publikationer2011/2011-6-15</w:t>
        </w:r>
      </w:hyperlink>
    </w:p>
  </w:footnote>
  <w:footnote w:id="15">
    <w:p w14:paraId="7E3440CC" w14:textId="77777777" w:rsidR="00AE77AA" w:rsidRDefault="00AE77AA" w:rsidP="00AE77AA">
      <w:pPr>
        <w:pStyle w:val="ae"/>
      </w:pPr>
      <w:r>
        <w:rPr>
          <w:rStyle w:val="af0"/>
        </w:rPr>
        <w:footnoteRef/>
      </w:r>
      <w:r>
        <w:t xml:space="preserve"> </w:t>
      </w:r>
      <w:hyperlink r:id="rId10" w:history="1">
        <w:r>
          <w:rPr>
            <w:rStyle w:val="af1"/>
            <w:rFonts w:cs="Calibri"/>
          </w:rPr>
          <w:t>http://www.socialstyrelsen.se/publikationer2011/2011-5-3</w:t>
        </w:r>
      </w:hyperlink>
    </w:p>
  </w:footnote>
  <w:footnote w:id="16">
    <w:p w14:paraId="35A6BDA2" w14:textId="77777777" w:rsidR="00AE77AA" w:rsidRDefault="00AE77AA" w:rsidP="00AE77AA">
      <w:pPr>
        <w:pStyle w:val="ae"/>
      </w:pPr>
      <w:r>
        <w:rPr>
          <w:rStyle w:val="af0"/>
        </w:rPr>
        <w:footnoteRef/>
      </w:r>
      <w:r>
        <w:t xml:space="preserve"> </w:t>
      </w:r>
      <w:hyperlink r:id="rId11" w:history="1">
        <w:r>
          <w:rPr>
            <w:rStyle w:val="af1"/>
            <w:rFonts w:cs="Calibri"/>
          </w:rPr>
          <w:t>http://www.socialstyrelsen.se/publikationer2011/2011-6-22</w:t>
        </w:r>
      </w:hyperlink>
      <w:r>
        <w:t xml:space="preserve">  </w:t>
      </w:r>
      <w:hyperlink r:id="rId12" w:history="1">
        <w:r>
          <w:rPr>
            <w:rStyle w:val="af1"/>
            <w:rFonts w:cs="Calibri"/>
          </w:rPr>
          <w:t>http://www.socialstyrelsen.se/publikationer2011/2011-2-5</w:t>
        </w:r>
      </w:hyperlink>
    </w:p>
  </w:footnote>
  <w:footnote w:id="17">
    <w:p w14:paraId="58C5BC81" w14:textId="77777777" w:rsidR="00AE77AA" w:rsidRDefault="00AE77AA" w:rsidP="00AE77AA">
      <w:pPr>
        <w:pStyle w:val="ae"/>
      </w:pPr>
      <w:r>
        <w:rPr>
          <w:rStyle w:val="af0"/>
        </w:rPr>
        <w:footnoteRef/>
      </w:r>
      <w:r>
        <w:t xml:space="preserve"> </w:t>
      </w:r>
      <w:hyperlink r:id="rId13" w:history="1">
        <w:r>
          <w:rPr>
            <w:rStyle w:val="af1"/>
            <w:rFonts w:cs="Calibri"/>
            <w:bCs/>
          </w:rPr>
          <w:t>http://www.dn.se/debatt/socialstyrelsen-kraver-battre-vard-for-psyksjuka/</w:t>
        </w:r>
      </w:hyperlink>
    </w:p>
  </w:footnote>
  <w:footnote w:id="18">
    <w:p w14:paraId="34DD73BC" w14:textId="77777777" w:rsidR="00AE77AA" w:rsidRDefault="00AE77AA" w:rsidP="00AE77AA">
      <w:pPr>
        <w:pStyle w:val="ae"/>
      </w:pPr>
      <w:r>
        <w:rPr>
          <w:rStyle w:val="af0"/>
        </w:rPr>
        <w:footnoteRef/>
      </w:r>
      <w:r>
        <w:t xml:space="preserve"> </w:t>
      </w:r>
      <w:hyperlink r:id="rId14" w:history="1">
        <w:r>
          <w:rPr>
            <w:rStyle w:val="af1"/>
            <w:rFonts w:cs="Calibri"/>
            <w:bCs/>
          </w:rPr>
          <w:t>http://www.dn.se/debatt/socialstyrelsen-kraver-battre-vard-for-psyksjuka/</w:t>
        </w:r>
      </w:hyperlink>
    </w:p>
  </w:footnote>
  <w:footnote w:id="19">
    <w:p w14:paraId="2EADC917" w14:textId="77777777" w:rsidR="00AE77AA" w:rsidRDefault="00AE77AA" w:rsidP="00AE77AA">
      <w:pPr>
        <w:pStyle w:val="ae"/>
      </w:pPr>
      <w:r>
        <w:rPr>
          <w:rStyle w:val="af0"/>
        </w:rPr>
        <w:footnoteRef/>
      </w:r>
      <w:r>
        <w:t xml:space="preserve"> </w:t>
      </w:r>
      <w:hyperlink r:id="rId15" w:history="1">
        <w:r>
          <w:rPr>
            <w:rStyle w:val="af1"/>
          </w:rPr>
          <w:t>http://ki.se/content/1/c6/08/30/64/Underlagsrapport%20fran%20Statens%20folkhalsoinstitut.pdf</w:t>
        </w:r>
      </w:hyperlink>
      <w:r>
        <w:rPr>
          <w:szCs w:val="24"/>
        </w:rPr>
        <w:t xml:space="preserve"> </w:t>
      </w:r>
    </w:p>
  </w:footnote>
  <w:footnote w:id="20">
    <w:p w14:paraId="5C08505E" w14:textId="77777777" w:rsidR="00AE77AA" w:rsidRDefault="00AE77AA" w:rsidP="00AE77AA">
      <w:pPr>
        <w:pStyle w:val="ae"/>
      </w:pPr>
      <w:r>
        <w:rPr>
          <w:rStyle w:val="af0"/>
        </w:rPr>
        <w:footnoteRef/>
      </w:r>
      <w:r>
        <w:t xml:space="preserve"> </w:t>
      </w:r>
      <w:hyperlink r:id="rId16" w:history="1">
        <w:r>
          <w:rPr>
            <w:rStyle w:val="af1"/>
            <w:rFonts w:cs="Calibri"/>
            <w:bCs/>
          </w:rPr>
          <w:t>http://www.dn.se/debatt/socialstyrelsen-kraver-battre-vard-for-psyksjuka/</w:t>
        </w:r>
      </w:hyperlink>
    </w:p>
  </w:footnote>
  <w:footnote w:id="21">
    <w:p w14:paraId="46001E42" w14:textId="77777777" w:rsidR="00AE77AA" w:rsidRDefault="00AE77AA" w:rsidP="00AE77AA">
      <w:pPr>
        <w:pStyle w:val="ae"/>
      </w:pPr>
      <w:r>
        <w:rPr>
          <w:rStyle w:val="af0"/>
        </w:rPr>
        <w:footnoteRef/>
      </w:r>
      <w:r>
        <w:t xml:space="preserve"> </w:t>
      </w:r>
      <w:hyperlink r:id="rId17" w:tgtFrame="_blank" w:history="1">
        <w:r>
          <w:rPr>
            <w:rStyle w:val="af1"/>
          </w:rPr>
          <w:t>http://www.jo.se/PageFiles/1216/710-2011.pdf</w:t>
        </w:r>
      </w:hyperlink>
    </w:p>
  </w:footnote>
  <w:footnote w:id="22">
    <w:p w14:paraId="0D95AA56" w14:textId="77777777" w:rsidR="00AE77AA" w:rsidRDefault="00AE77AA" w:rsidP="00AE77AA">
      <w:pPr>
        <w:pStyle w:val="ae"/>
      </w:pPr>
      <w:r>
        <w:rPr>
          <w:rStyle w:val="af0"/>
        </w:rPr>
        <w:footnoteRef/>
      </w:r>
      <w:r>
        <w:t xml:space="preserve"> </w:t>
      </w:r>
      <w:hyperlink r:id="rId18" w:tgtFrame="_blank" w:history="1">
        <w:r>
          <w:rPr>
            <w:rStyle w:val="af1"/>
            <w:shd w:val="clear" w:color="auto" w:fill="FFFFFF"/>
          </w:rPr>
          <w:t>http://www.sida.se/PageFiles/31597/12664_Kartl%25C3%25A4ggning_PWD_web.pdf</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99"/>
  <w:drawingGridVerticalSpacing w:val="36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CF1"/>
    <w:rsid w:val="00007D51"/>
    <w:rsid w:val="00036DA6"/>
    <w:rsid w:val="0008327D"/>
    <w:rsid w:val="000A5BBD"/>
    <w:rsid w:val="000E02F4"/>
    <w:rsid w:val="001806FD"/>
    <w:rsid w:val="001955EC"/>
    <w:rsid w:val="00197CA2"/>
    <w:rsid w:val="001D6606"/>
    <w:rsid w:val="00231B0F"/>
    <w:rsid w:val="00235275"/>
    <w:rsid w:val="00257CBA"/>
    <w:rsid w:val="00267171"/>
    <w:rsid w:val="002C76E8"/>
    <w:rsid w:val="0034680E"/>
    <w:rsid w:val="0037717B"/>
    <w:rsid w:val="00391075"/>
    <w:rsid w:val="003B411E"/>
    <w:rsid w:val="00415527"/>
    <w:rsid w:val="004214F1"/>
    <w:rsid w:val="00427DE2"/>
    <w:rsid w:val="00432382"/>
    <w:rsid w:val="004541D5"/>
    <w:rsid w:val="004622EB"/>
    <w:rsid w:val="004756E7"/>
    <w:rsid w:val="00486A7E"/>
    <w:rsid w:val="004A2427"/>
    <w:rsid w:val="004E5258"/>
    <w:rsid w:val="004E71B6"/>
    <w:rsid w:val="004F63D1"/>
    <w:rsid w:val="00517D5E"/>
    <w:rsid w:val="0054202F"/>
    <w:rsid w:val="00551A78"/>
    <w:rsid w:val="00564CF1"/>
    <w:rsid w:val="005816DC"/>
    <w:rsid w:val="005B03C8"/>
    <w:rsid w:val="005E063E"/>
    <w:rsid w:val="00664C60"/>
    <w:rsid w:val="00716182"/>
    <w:rsid w:val="00746F50"/>
    <w:rsid w:val="00753297"/>
    <w:rsid w:val="007745CF"/>
    <w:rsid w:val="007B67D7"/>
    <w:rsid w:val="007C36ED"/>
    <w:rsid w:val="007D59F9"/>
    <w:rsid w:val="007D6A21"/>
    <w:rsid w:val="007F62F6"/>
    <w:rsid w:val="008027CA"/>
    <w:rsid w:val="00863268"/>
    <w:rsid w:val="0087283D"/>
    <w:rsid w:val="008878B6"/>
    <w:rsid w:val="008909E8"/>
    <w:rsid w:val="008F630D"/>
    <w:rsid w:val="00946F5D"/>
    <w:rsid w:val="009A631F"/>
    <w:rsid w:val="009D6412"/>
    <w:rsid w:val="009D7DD2"/>
    <w:rsid w:val="00A024D8"/>
    <w:rsid w:val="00A123B3"/>
    <w:rsid w:val="00A22050"/>
    <w:rsid w:val="00A3013C"/>
    <w:rsid w:val="00A34E91"/>
    <w:rsid w:val="00A40863"/>
    <w:rsid w:val="00A731C2"/>
    <w:rsid w:val="00A95B74"/>
    <w:rsid w:val="00AD7BEE"/>
    <w:rsid w:val="00AE77AA"/>
    <w:rsid w:val="00B11F1D"/>
    <w:rsid w:val="00B14E01"/>
    <w:rsid w:val="00B27DB5"/>
    <w:rsid w:val="00B34745"/>
    <w:rsid w:val="00B717BE"/>
    <w:rsid w:val="00B87F0D"/>
    <w:rsid w:val="00BC07E4"/>
    <w:rsid w:val="00BD05FC"/>
    <w:rsid w:val="00BF34CA"/>
    <w:rsid w:val="00C03F01"/>
    <w:rsid w:val="00C24B23"/>
    <w:rsid w:val="00C35159"/>
    <w:rsid w:val="00C539F1"/>
    <w:rsid w:val="00D35397"/>
    <w:rsid w:val="00D5351A"/>
    <w:rsid w:val="00D812D9"/>
    <w:rsid w:val="00DA280E"/>
    <w:rsid w:val="00E032E9"/>
    <w:rsid w:val="00E343B1"/>
    <w:rsid w:val="00E37642"/>
    <w:rsid w:val="00E47BDB"/>
    <w:rsid w:val="00E87183"/>
    <w:rsid w:val="00F150FE"/>
    <w:rsid w:val="00F21BE3"/>
    <w:rsid w:val="00F87D94"/>
    <w:rsid w:val="00FA2BE9"/>
    <w:rsid w:val="00FA443F"/>
    <w:rsid w:val="00FB0D5E"/>
    <w:rsid w:val="00FD1E7C"/>
    <w:rsid w:val="00FE47E6"/>
    <w:rsid w:val="00FE6A1A"/>
    <w:rsid w:val="00FF3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B110363"/>
  <w15:docId w15:val="{3C4FC54B-DE46-4C74-90C3-116207DC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6ED"/>
    <w:pPr>
      <w:tabs>
        <w:tab w:val="center" w:pos="4252"/>
        <w:tab w:val="right" w:pos="8504"/>
      </w:tabs>
      <w:snapToGrid w:val="0"/>
    </w:pPr>
  </w:style>
  <w:style w:type="character" w:customStyle="1" w:styleId="a4">
    <w:name w:val="ヘッダー (文字)"/>
    <w:basedOn w:val="a0"/>
    <w:link w:val="a3"/>
    <w:uiPriority w:val="99"/>
    <w:rsid w:val="007C36ED"/>
  </w:style>
  <w:style w:type="paragraph" w:styleId="a5">
    <w:name w:val="footer"/>
    <w:basedOn w:val="a"/>
    <w:link w:val="a6"/>
    <w:uiPriority w:val="99"/>
    <w:unhideWhenUsed/>
    <w:rsid w:val="007C36ED"/>
    <w:pPr>
      <w:tabs>
        <w:tab w:val="center" w:pos="4252"/>
        <w:tab w:val="right" w:pos="8504"/>
      </w:tabs>
      <w:snapToGrid w:val="0"/>
    </w:pPr>
  </w:style>
  <w:style w:type="character" w:customStyle="1" w:styleId="a6">
    <w:name w:val="フッター (文字)"/>
    <w:basedOn w:val="a0"/>
    <w:link w:val="a5"/>
    <w:uiPriority w:val="99"/>
    <w:rsid w:val="007C36ED"/>
  </w:style>
  <w:style w:type="character" w:styleId="a7">
    <w:name w:val="annotation reference"/>
    <w:basedOn w:val="a0"/>
    <w:uiPriority w:val="99"/>
    <w:semiHidden/>
    <w:unhideWhenUsed/>
    <w:rsid w:val="00517D5E"/>
    <w:rPr>
      <w:sz w:val="18"/>
      <w:szCs w:val="18"/>
    </w:rPr>
  </w:style>
  <w:style w:type="paragraph" w:styleId="a8">
    <w:name w:val="annotation text"/>
    <w:basedOn w:val="a"/>
    <w:link w:val="a9"/>
    <w:uiPriority w:val="99"/>
    <w:semiHidden/>
    <w:unhideWhenUsed/>
    <w:rsid w:val="00517D5E"/>
    <w:pPr>
      <w:jc w:val="left"/>
    </w:pPr>
  </w:style>
  <w:style w:type="character" w:customStyle="1" w:styleId="a9">
    <w:name w:val="コメント文字列 (文字)"/>
    <w:basedOn w:val="a0"/>
    <w:link w:val="a8"/>
    <w:uiPriority w:val="99"/>
    <w:semiHidden/>
    <w:rsid w:val="00517D5E"/>
  </w:style>
  <w:style w:type="paragraph" w:styleId="aa">
    <w:name w:val="annotation subject"/>
    <w:basedOn w:val="a8"/>
    <w:next w:val="a8"/>
    <w:link w:val="ab"/>
    <w:uiPriority w:val="99"/>
    <w:semiHidden/>
    <w:unhideWhenUsed/>
    <w:rsid w:val="00517D5E"/>
    <w:rPr>
      <w:b/>
      <w:bCs/>
    </w:rPr>
  </w:style>
  <w:style w:type="character" w:customStyle="1" w:styleId="ab">
    <w:name w:val="コメント内容 (文字)"/>
    <w:basedOn w:val="a9"/>
    <w:link w:val="aa"/>
    <w:uiPriority w:val="99"/>
    <w:semiHidden/>
    <w:rsid w:val="00517D5E"/>
    <w:rPr>
      <w:b/>
      <w:bCs/>
    </w:rPr>
  </w:style>
  <w:style w:type="paragraph" w:styleId="ac">
    <w:name w:val="Balloon Text"/>
    <w:basedOn w:val="a"/>
    <w:link w:val="ad"/>
    <w:uiPriority w:val="99"/>
    <w:semiHidden/>
    <w:unhideWhenUsed/>
    <w:rsid w:val="00517D5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17D5E"/>
    <w:rPr>
      <w:rFonts w:asciiTheme="majorHAnsi" w:eastAsiaTheme="majorEastAsia" w:hAnsiTheme="majorHAnsi" w:cstheme="majorBidi"/>
      <w:sz w:val="18"/>
      <w:szCs w:val="18"/>
    </w:rPr>
  </w:style>
  <w:style w:type="paragraph" w:styleId="ae">
    <w:name w:val="footnote text"/>
    <w:link w:val="af"/>
    <w:autoRedefine/>
    <w:semiHidden/>
    <w:unhideWhenUsed/>
    <w:rsid w:val="000A5BBD"/>
    <w:pPr>
      <w:spacing w:after="120"/>
    </w:pPr>
    <w:rPr>
      <w:rFonts w:ascii="Arial" w:eastAsia="ＭＳ 明朝" w:hAnsi="Arial" w:cs="Arial"/>
      <w:kern w:val="0"/>
      <w:sz w:val="18"/>
      <w:szCs w:val="20"/>
      <w:lang w:val="sv-SE" w:eastAsia="sv-SE"/>
    </w:rPr>
  </w:style>
  <w:style w:type="character" w:customStyle="1" w:styleId="af">
    <w:name w:val="脚注文字列 (文字)"/>
    <w:basedOn w:val="a0"/>
    <w:link w:val="ae"/>
    <w:semiHidden/>
    <w:rsid w:val="000A5BBD"/>
    <w:rPr>
      <w:rFonts w:ascii="Arial" w:eastAsia="ＭＳ 明朝" w:hAnsi="Arial" w:cs="Arial"/>
      <w:kern w:val="0"/>
      <w:sz w:val="18"/>
      <w:szCs w:val="20"/>
      <w:lang w:val="sv-SE" w:eastAsia="sv-SE"/>
    </w:rPr>
  </w:style>
  <w:style w:type="character" w:styleId="af0">
    <w:name w:val="footnote reference"/>
    <w:semiHidden/>
    <w:unhideWhenUsed/>
    <w:rsid w:val="000A5BBD"/>
    <w:rPr>
      <w:vertAlign w:val="superscript"/>
    </w:rPr>
  </w:style>
  <w:style w:type="character" w:styleId="af1">
    <w:name w:val="Hyperlink"/>
    <w:unhideWhenUsed/>
    <w:rsid w:val="000A5BBD"/>
    <w:rPr>
      <w:color w:val="0563C1"/>
      <w:u w:val="single"/>
    </w:rPr>
  </w:style>
  <w:style w:type="character" w:customStyle="1" w:styleId="apple-converted-space">
    <w:name w:val="apple-converted-space"/>
    <w:basedOn w:val="a0"/>
    <w:rsid w:val="00AE77AA"/>
  </w:style>
  <w:style w:type="paragraph" w:styleId="af2">
    <w:name w:val="Revision"/>
    <w:hidden/>
    <w:uiPriority w:val="99"/>
    <w:semiHidden/>
    <w:rsid w:val="007B6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www.dn.se/debatt/socialstyrelsen-kraver-battre-vard-for-psyksjuka/" TargetMode="External"/><Relationship Id="rId13" Type="http://schemas.openxmlformats.org/officeDocument/2006/relationships/hyperlink" Target="http://www.dn.se/debatt/socialstyrelsen-kraver-battre-vard-for-psyksjuka/" TargetMode="External"/><Relationship Id="rId18" Type="http://schemas.openxmlformats.org/officeDocument/2006/relationships/hyperlink" Target="http://www.sida.se/PageFiles/31597/12664_Kartl%25C3%25A4ggning_PWD_web.pdf" TargetMode="External"/><Relationship Id="rId3" Type="http://schemas.openxmlformats.org/officeDocument/2006/relationships/hyperlink" Target="http://www.rsmh.se/Psykiatrisk_tvangsvard.pdf" TargetMode="External"/><Relationship Id="rId7" Type="http://schemas.openxmlformats.org/officeDocument/2006/relationships/hyperlink" Target="http://www.inspsf.se/publicerat/Publikation+detaljvy/utfall_av_beslut_om_statlig_assistansersattning.cid3994" TargetMode="External"/><Relationship Id="rId12" Type="http://schemas.openxmlformats.org/officeDocument/2006/relationships/hyperlink" Target="http://www.socialstyrelsen.se/publikationer2011/2011-2-5" TargetMode="External"/><Relationship Id="rId17" Type="http://schemas.openxmlformats.org/officeDocument/2006/relationships/hyperlink" Target="https://mail.hso.se/owa/redir.aspx?C=67502f16dd1d4329bdce11eb42f6790a&amp;URL=http%3a%2f%2fwww.jo.se%2fPageFiles%2f1216%2f710-2011.pdf" TargetMode="External"/><Relationship Id="rId2" Type="http://schemas.openxmlformats.org/officeDocument/2006/relationships/hyperlink" Target="http://www.regeringen.se/content/1/c6/23/05/25/45ca632f.pdf" TargetMode="External"/><Relationship Id="rId16" Type="http://schemas.openxmlformats.org/officeDocument/2006/relationships/hyperlink" Target="http://www.dn.se/debatt/socialstyrelsen-kraver-battre-vard-for-psyksjuka/" TargetMode="External"/><Relationship Id="rId1" Type="http://schemas.openxmlformats.org/officeDocument/2006/relationships/hyperlink" Target="http://www.riksdagen.se/sv/Dokument-Lagar/Utredningar/Rapporter-fran-riksdagen/Hela-resan-hela-aret---En-upp_H10WRFR5/" TargetMode="External"/><Relationship Id="rId6" Type="http://schemas.openxmlformats.org/officeDocument/2006/relationships/hyperlink" Target="http://www.svd.se/nyheter/inrikes/fler-behandlas-med-elchocker_4423495.svd" TargetMode="External"/><Relationship Id="rId11" Type="http://schemas.openxmlformats.org/officeDocument/2006/relationships/hyperlink" Target="http://www.socialstyrelsen.se/publikationer2011/2011-6-22" TargetMode="External"/><Relationship Id="rId5" Type="http://schemas.openxmlformats.org/officeDocument/2006/relationships/hyperlink" Target="http://www.rsmh.se/Handbok.pdf" TargetMode="External"/><Relationship Id="rId15" Type="http://schemas.openxmlformats.org/officeDocument/2006/relationships/hyperlink" Target="http://ki.se/content/1/c6/08/30/64/Underlagsrapport%20fran%20Statens%20folkhalsoinstitut.pdf" TargetMode="External"/><Relationship Id="rId10" Type="http://schemas.openxmlformats.org/officeDocument/2006/relationships/hyperlink" Target="http://www.socialstyrelsen.se/publikationer2011/2011-5-3" TargetMode="External"/><Relationship Id="rId4" Type="http://schemas.openxmlformats.org/officeDocument/2006/relationships/hyperlink" Target="http://www.svt.se/agenda/om-agendas-granskning-av-tvangsvarden" TargetMode="External"/><Relationship Id="rId9" Type="http://schemas.openxmlformats.org/officeDocument/2006/relationships/hyperlink" Target="http://www.socialstyrelsen.se/publikationer2011/2011-6-15" TargetMode="External"/><Relationship Id="rId14" Type="http://schemas.openxmlformats.org/officeDocument/2006/relationships/hyperlink" Target="http://www.dn.se/debatt/socialstyrelsen-kraver-battre-vard-for-psyksjuk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3609</Words>
  <Characters>20576</Characters>
  <Application>Microsoft Office Word</Application>
  <DocSecurity>0</DocSecurity>
  <Lines>171</Lines>
  <Paragraphs>48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dc:creator>
  <cp:lastModifiedBy>suzuki</cp:lastModifiedBy>
  <cp:revision>5</cp:revision>
  <cp:lastPrinted>2018-06-28T06:50:00Z</cp:lastPrinted>
  <dcterms:created xsi:type="dcterms:W3CDTF">2018-07-02T09:22:00Z</dcterms:created>
  <dcterms:modified xsi:type="dcterms:W3CDTF">2018-07-04T02:49:00Z</dcterms:modified>
</cp:coreProperties>
</file>