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9A018" w14:textId="66C12E6D" w:rsidR="00651778" w:rsidRPr="003F3F2C" w:rsidRDefault="00651778">
      <w:pPr>
        <w:rPr>
          <w:rFonts w:ascii="ＭＳ 明朝" w:eastAsia="ＭＳ 明朝" w:hAnsi="ＭＳ 明朝"/>
          <w:b/>
          <w:bCs/>
          <w:sz w:val="24"/>
          <w:szCs w:val="24"/>
        </w:rPr>
      </w:pPr>
      <w:r w:rsidRPr="003F3F2C">
        <w:rPr>
          <w:rFonts w:ascii="ＭＳ 明朝" w:eastAsia="ＭＳ 明朝" w:hAnsi="ＭＳ 明朝" w:hint="eastAsia"/>
          <w:b/>
          <w:bCs/>
          <w:sz w:val="24"/>
          <w:szCs w:val="24"/>
        </w:rPr>
        <w:t>第</w:t>
      </w:r>
      <w:r w:rsidRPr="003F3F2C">
        <w:rPr>
          <w:rFonts w:ascii="ＭＳ 明朝" w:eastAsia="ＭＳ 明朝" w:hAnsi="ＭＳ 明朝"/>
          <w:b/>
          <w:bCs/>
          <w:sz w:val="24"/>
          <w:szCs w:val="24"/>
        </w:rPr>
        <w:t>9条</w:t>
      </w:r>
      <w:r w:rsidRPr="003F3F2C">
        <w:rPr>
          <w:rFonts w:ascii="ＭＳ 明朝" w:eastAsia="ＭＳ 明朝" w:hAnsi="ＭＳ 明朝" w:hint="eastAsia"/>
          <w:b/>
          <w:bCs/>
          <w:sz w:val="24"/>
          <w:szCs w:val="24"/>
        </w:rPr>
        <w:t xml:space="preserve">　</w:t>
      </w:r>
      <w:r w:rsidRPr="003F3F2C">
        <w:rPr>
          <w:rFonts w:ascii="ＭＳ 明朝" w:eastAsia="ＭＳ 明朝" w:hAnsi="ＭＳ 明朝"/>
          <w:b/>
          <w:bCs/>
          <w:sz w:val="24"/>
          <w:szCs w:val="24"/>
        </w:rPr>
        <w:t>アクセシビリティ</w:t>
      </w:r>
      <w:r w:rsidR="006139A6" w:rsidRPr="003F3F2C">
        <w:rPr>
          <w:rFonts w:ascii="ＭＳ 明朝" w:eastAsia="ＭＳ 明朝" w:hAnsi="ＭＳ 明朝" w:hint="eastAsia"/>
          <w:b/>
          <w:bCs/>
          <w:sz w:val="24"/>
          <w:szCs w:val="24"/>
        </w:rPr>
        <w:t>の</w:t>
      </w:r>
      <w:r w:rsidRPr="003F3F2C">
        <w:rPr>
          <w:rFonts w:ascii="ＭＳ 明朝" w:eastAsia="ＭＳ 明朝" w:hAnsi="ＭＳ 明朝"/>
          <w:b/>
          <w:bCs/>
          <w:sz w:val="24"/>
          <w:szCs w:val="24"/>
        </w:rPr>
        <w:t>指標</w:t>
      </w:r>
      <w:r w:rsidR="006139A6" w:rsidRPr="003F3F2C">
        <w:rPr>
          <w:rFonts w:ascii="ＭＳ 明朝" w:eastAsia="ＭＳ 明朝" w:hAnsi="ＭＳ 明朝" w:hint="eastAsia"/>
          <w:b/>
          <w:bCs/>
          <w:sz w:val="24"/>
          <w:szCs w:val="24"/>
        </w:rPr>
        <w:t>例</w:t>
      </w:r>
      <w:bookmarkStart w:id="0" w:name="_Hlk64370358"/>
      <w:r w:rsidR="00246087" w:rsidRPr="003F3F2C">
        <w:rPr>
          <w:rFonts w:ascii="ＭＳ 明朝" w:eastAsia="ＭＳ 明朝" w:hAnsi="ＭＳ 明朝" w:hint="eastAsia"/>
          <w:b/>
          <w:bCs/>
          <w:sz w:val="24"/>
          <w:szCs w:val="24"/>
          <w:vertAlign w:val="superscript"/>
        </w:rPr>
        <w:t>＊</w:t>
      </w:r>
      <w:bookmarkEnd w:id="0"/>
      <w:r w:rsidR="00DF2338" w:rsidRPr="003F3F2C">
        <w:rPr>
          <w:rFonts w:ascii="ＭＳ 明朝" w:eastAsia="ＭＳ 明朝" w:hAnsi="ＭＳ 明朝" w:hint="eastAsia"/>
          <w:b/>
          <w:bCs/>
          <w:sz w:val="24"/>
          <w:szCs w:val="24"/>
        </w:rPr>
        <w:t xml:space="preserve">　</w:t>
      </w:r>
      <w:r w:rsidR="00DF2338" w:rsidRPr="003F3F2C">
        <w:rPr>
          <w:rFonts w:ascii="ＭＳ 明朝" w:eastAsia="ＭＳ 明朝" w:hAnsi="ＭＳ 明朝" w:hint="eastAsia"/>
          <w:b/>
          <w:bCs/>
          <w:szCs w:val="21"/>
        </w:rPr>
        <w:t>(JD仮訳)</w:t>
      </w:r>
      <w:r w:rsidR="00246087" w:rsidRPr="003F3F2C">
        <w:rPr>
          <w:rFonts w:ascii="ＭＳ 明朝" w:eastAsia="ＭＳ 明朝" w:hAnsi="ＭＳ 明朝" w:hint="eastAsia"/>
          <w:b/>
          <w:bCs/>
          <w:szCs w:val="21"/>
        </w:rPr>
        <w:t xml:space="preserve">　</w:t>
      </w:r>
      <w:r w:rsidR="00B516A6" w:rsidRPr="003F3F2C">
        <w:rPr>
          <w:rFonts w:ascii="ＭＳ 明朝" w:eastAsia="ＭＳ 明朝" w:hAnsi="ＭＳ 明朝"/>
          <w:b/>
          <w:bCs/>
          <w:sz w:val="24"/>
          <w:szCs w:val="24"/>
        </w:rPr>
        <w:t xml:space="preserve"> </w:t>
      </w:r>
    </w:p>
    <w:p w14:paraId="090A9F1A" w14:textId="77777777" w:rsidR="006139A6" w:rsidRPr="003F3F2C" w:rsidRDefault="006139A6" w:rsidP="00651778">
      <w:pPr>
        <w:rPr>
          <w:rFonts w:ascii="ＭＳ 明朝" w:eastAsia="ＭＳ 明朝" w:hAnsi="ＭＳ 明朝"/>
          <w:b/>
          <w:bCs/>
        </w:rPr>
      </w:pPr>
    </w:p>
    <w:p w14:paraId="31AF88F8" w14:textId="292CE8A3" w:rsidR="00651778" w:rsidRPr="001A4CE5" w:rsidRDefault="00651778" w:rsidP="00816D2E">
      <w:pPr>
        <w:rPr>
          <w:rFonts w:ascii="ＭＳ 明朝" w:eastAsia="ＭＳ 明朝" w:hAnsi="ＭＳ 明朝"/>
        </w:rPr>
      </w:pPr>
      <w:r w:rsidRPr="001A4CE5">
        <w:rPr>
          <w:rFonts w:ascii="ＭＳ 明朝" w:eastAsia="ＭＳ 明朝" w:hAnsi="ＭＳ 明朝" w:hint="eastAsia"/>
        </w:rPr>
        <w:t>物理的環境、交通、サービス、情報通信、</w:t>
      </w:r>
      <w:r w:rsidR="00210AE9" w:rsidRPr="001A4CE5">
        <w:rPr>
          <w:rFonts w:ascii="ＭＳ 明朝" w:eastAsia="ＭＳ 明朝" w:hAnsi="ＭＳ 明朝" w:hint="eastAsia"/>
        </w:rPr>
        <w:t>制度</w:t>
      </w:r>
      <w:r w:rsidRPr="001A4CE5">
        <w:rPr>
          <w:rFonts w:ascii="ＭＳ 明朝" w:eastAsia="ＭＳ 明朝" w:hAnsi="ＭＳ 明朝" w:hint="eastAsia"/>
        </w:rPr>
        <w:t>、および一般に公開または提供されているその他の施設やサービスへの他の人と</w:t>
      </w:r>
      <w:r w:rsidR="00210AE9" w:rsidRPr="001A4CE5">
        <w:rPr>
          <w:rFonts w:ascii="ＭＳ 明朝" w:eastAsia="ＭＳ 明朝" w:hAnsi="ＭＳ 明朝" w:hint="eastAsia"/>
        </w:rPr>
        <w:t>平等な</w:t>
      </w:r>
      <w:r w:rsidRPr="001A4CE5">
        <w:rPr>
          <w:rFonts w:ascii="ＭＳ 明朝" w:eastAsia="ＭＳ 明朝" w:hAnsi="ＭＳ 明朝" w:hint="eastAsia"/>
        </w:rPr>
        <w:t>アクセス</w:t>
      </w:r>
    </w:p>
    <w:p w14:paraId="34FDD84A" w14:textId="77777777" w:rsidR="00216B6F" w:rsidRPr="003F3F2C" w:rsidRDefault="00216B6F" w:rsidP="00651778">
      <w:pPr>
        <w:rPr>
          <w:rFonts w:ascii="ＭＳ 明朝" w:eastAsia="ＭＳ 明朝" w:hAnsi="ＭＳ 明朝"/>
        </w:rPr>
      </w:pPr>
    </w:p>
    <w:p w14:paraId="785E4025" w14:textId="124F8CE6" w:rsidR="00651778" w:rsidRPr="003F3F2C" w:rsidRDefault="006139A6" w:rsidP="00651778">
      <w:pPr>
        <w:rPr>
          <w:rFonts w:ascii="ＭＳ 明朝" w:eastAsia="ＭＳ 明朝" w:hAnsi="ＭＳ 明朝"/>
          <w:b/>
          <w:bCs/>
        </w:rPr>
      </w:pPr>
      <w:r w:rsidRPr="003F3F2C">
        <w:rPr>
          <w:rFonts w:ascii="ＭＳ 明朝" w:eastAsia="ＭＳ 明朝" w:hAnsi="ＭＳ 明朝" w:hint="eastAsia"/>
          <w:b/>
          <w:bCs/>
        </w:rPr>
        <w:t>特質</w:t>
      </w:r>
    </w:p>
    <w:p w14:paraId="52CFB670" w14:textId="0BA36C0E" w:rsidR="00651778" w:rsidRPr="001A4CE5" w:rsidRDefault="001A4CE5" w:rsidP="001A4CE5">
      <w:pPr>
        <w:rPr>
          <w:rFonts w:ascii="ＭＳ 明朝" w:eastAsia="ＭＳ 明朝" w:hAnsi="ＭＳ 明朝"/>
        </w:rPr>
      </w:pPr>
      <w:r>
        <w:rPr>
          <w:rFonts w:ascii="ＭＳ 明朝" w:eastAsia="ＭＳ 明朝" w:hAnsi="ＭＳ 明朝" w:hint="eastAsia"/>
        </w:rPr>
        <w:t xml:space="preserve">・　</w:t>
      </w:r>
      <w:r w:rsidR="00651778" w:rsidRPr="001A4CE5">
        <w:rPr>
          <w:rFonts w:ascii="ＭＳ 明朝" w:eastAsia="ＭＳ 明朝" w:hAnsi="ＭＳ 明朝"/>
        </w:rPr>
        <w:t>道路・交通機関</w:t>
      </w:r>
    </w:p>
    <w:p w14:paraId="0596CF37" w14:textId="349CCF3E" w:rsidR="00651778" w:rsidRPr="001A4CE5" w:rsidRDefault="001A4CE5" w:rsidP="001A4CE5">
      <w:pPr>
        <w:rPr>
          <w:rFonts w:ascii="ＭＳ 明朝" w:eastAsia="ＭＳ 明朝" w:hAnsi="ＭＳ 明朝"/>
        </w:rPr>
      </w:pPr>
      <w:r>
        <w:rPr>
          <w:rFonts w:ascii="ＭＳ 明朝" w:eastAsia="ＭＳ 明朝" w:hAnsi="ＭＳ 明朝" w:hint="eastAsia"/>
        </w:rPr>
        <w:t xml:space="preserve">・　</w:t>
      </w:r>
      <w:r w:rsidR="00210AE9" w:rsidRPr="001A4CE5">
        <w:rPr>
          <w:rFonts w:ascii="ＭＳ 明朝" w:eastAsia="ＭＳ 明朝" w:hAnsi="ＭＳ 明朝"/>
        </w:rPr>
        <w:t>公共に開放または提供されている</w:t>
      </w:r>
      <w:r w:rsidR="00651778" w:rsidRPr="001A4CE5">
        <w:rPr>
          <w:rFonts w:ascii="ＭＳ 明朝" w:eastAsia="ＭＳ 明朝" w:hAnsi="ＭＳ 明朝"/>
        </w:rPr>
        <w:t>建物、屋内外の施設</w:t>
      </w:r>
      <w:r w:rsidR="00A8643A" w:rsidRPr="001A4CE5">
        <w:rPr>
          <w:rFonts w:ascii="ＭＳ 明朝" w:eastAsia="ＭＳ 明朝" w:hAnsi="ＭＳ 明朝" w:hint="eastAsia"/>
        </w:rPr>
        <w:t>および</w:t>
      </w:r>
      <w:r w:rsidR="00210AE9" w:rsidRPr="001A4CE5">
        <w:rPr>
          <w:rFonts w:ascii="ＭＳ 明朝" w:eastAsia="ＭＳ 明朝" w:hAnsi="ＭＳ 明朝"/>
        </w:rPr>
        <w:t>サービス</w:t>
      </w:r>
    </w:p>
    <w:p w14:paraId="0598335F" w14:textId="17261104" w:rsidR="00651778" w:rsidRPr="001A4CE5" w:rsidRDefault="001A4CE5" w:rsidP="001A4CE5">
      <w:pPr>
        <w:rPr>
          <w:rFonts w:ascii="ＭＳ 明朝" w:eastAsia="ＭＳ 明朝" w:hAnsi="ＭＳ 明朝"/>
        </w:rPr>
      </w:pPr>
      <w:r>
        <w:rPr>
          <w:rFonts w:ascii="ＭＳ 明朝" w:eastAsia="ＭＳ 明朝" w:hAnsi="ＭＳ 明朝" w:hint="eastAsia"/>
        </w:rPr>
        <w:t xml:space="preserve">・　</w:t>
      </w:r>
      <w:r w:rsidR="00651778" w:rsidRPr="001A4CE5">
        <w:rPr>
          <w:rFonts w:ascii="ＭＳ 明朝" w:eastAsia="ＭＳ 明朝" w:hAnsi="ＭＳ 明朝"/>
        </w:rPr>
        <w:t>ICT、電子サービス、緊急サービスを含む情報通信およびその他のサービス</w:t>
      </w:r>
    </w:p>
    <w:p w14:paraId="72EE9AFD" w14:textId="77777777" w:rsidR="00651778" w:rsidRPr="003F3F2C" w:rsidRDefault="00651778" w:rsidP="00651778">
      <w:pPr>
        <w:jc w:val="center"/>
        <w:rPr>
          <w:rFonts w:ascii="ＭＳ 明朝" w:eastAsia="ＭＳ 明朝" w:hAnsi="ＭＳ 明朝"/>
          <w:b/>
          <w:szCs w:val="21"/>
        </w:rPr>
      </w:pPr>
    </w:p>
    <w:p w14:paraId="423ADDFB" w14:textId="77777777" w:rsidR="00651778" w:rsidRPr="003F3F2C" w:rsidRDefault="00651778" w:rsidP="00651778">
      <w:pPr>
        <w:rPr>
          <w:rFonts w:ascii="ＭＳ 明朝" w:eastAsia="ＭＳ 明朝" w:hAnsi="ＭＳ 明朝"/>
          <w:b/>
          <w:bCs/>
        </w:rPr>
      </w:pPr>
      <w:r w:rsidRPr="003F3F2C">
        <w:rPr>
          <w:rFonts w:ascii="ＭＳ 明朝" w:eastAsia="ＭＳ 明朝" w:hAnsi="ＭＳ 明朝" w:hint="eastAsia"/>
          <w:b/>
          <w:bCs/>
        </w:rPr>
        <w:t>構造指標</w:t>
      </w:r>
    </w:p>
    <w:p w14:paraId="6762B23C" w14:textId="611792C1" w:rsidR="00651778" w:rsidRPr="003F3F2C" w:rsidRDefault="00651778" w:rsidP="00651778">
      <w:pPr>
        <w:rPr>
          <w:rFonts w:ascii="ＭＳ 明朝" w:eastAsia="ＭＳ 明朝" w:hAnsi="ＭＳ 明朝"/>
        </w:rPr>
      </w:pPr>
      <w:r w:rsidRPr="003F3F2C">
        <w:rPr>
          <w:rFonts w:ascii="ＭＳ 明朝" w:eastAsia="ＭＳ 明朝" w:hAnsi="ＭＳ 明朝"/>
          <w:b/>
          <w:bCs/>
        </w:rPr>
        <w:t>9.1</w:t>
      </w:r>
      <w:r w:rsidRPr="003F3F2C">
        <w:rPr>
          <w:rFonts w:ascii="ＭＳ 明朝" w:eastAsia="ＭＳ 明朝" w:hAnsi="ＭＳ 明朝"/>
        </w:rPr>
        <w:t xml:space="preserve"> 都市部と農村部</w:t>
      </w:r>
      <w:r w:rsidR="00BA2718" w:rsidRPr="003F3F2C">
        <w:rPr>
          <w:rFonts w:ascii="ＭＳ 明朝" w:eastAsia="ＭＳ 明朝" w:hAnsi="ＭＳ 明朝" w:hint="eastAsia"/>
        </w:rPr>
        <w:t>で</w:t>
      </w:r>
      <w:r w:rsidRPr="003F3F2C">
        <w:rPr>
          <w:rFonts w:ascii="ＭＳ 明朝" w:eastAsia="ＭＳ 明朝" w:hAnsi="ＭＳ 明朝"/>
        </w:rPr>
        <w:t>、物理的環境、交通機関、サービス、ICTを含む情報通信、その他公共に公開または提供されている</w:t>
      </w:r>
      <w:r w:rsidR="00BA2718" w:rsidRPr="003F3F2C">
        <w:rPr>
          <w:rFonts w:ascii="ＭＳ 明朝" w:eastAsia="ＭＳ 明朝" w:hAnsi="ＭＳ 明朝" w:hint="eastAsia"/>
        </w:rPr>
        <w:t>施設や</w:t>
      </w:r>
      <w:r w:rsidRPr="003F3F2C">
        <w:rPr>
          <w:rFonts w:ascii="ＭＳ 明朝" w:eastAsia="ＭＳ 明朝" w:hAnsi="ＭＳ 明朝"/>
        </w:rPr>
        <w:t>サービスに、他の人と</w:t>
      </w:r>
      <w:r w:rsidR="00BA2718" w:rsidRPr="003F3F2C">
        <w:rPr>
          <w:rFonts w:ascii="ＭＳ 明朝" w:eastAsia="ＭＳ 明朝" w:hAnsi="ＭＳ 明朝" w:hint="eastAsia"/>
        </w:rPr>
        <w:t>平等</w:t>
      </w:r>
      <w:r w:rsidRPr="003F3F2C">
        <w:rPr>
          <w:rFonts w:ascii="ＭＳ 明朝" w:eastAsia="ＭＳ 明朝" w:hAnsi="ＭＳ 明朝"/>
        </w:rPr>
        <w:t>にアクセスする権利を確保するため</w:t>
      </w:r>
      <w:r w:rsidR="00BA2718" w:rsidRPr="003F3F2C">
        <w:rPr>
          <w:rFonts w:ascii="ＭＳ 明朝" w:eastAsia="ＭＳ 明朝" w:hAnsi="ＭＳ 明朝" w:hint="eastAsia"/>
        </w:rPr>
        <w:t>の</w:t>
      </w:r>
      <w:r w:rsidRPr="003F3F2C">
        <w:rPr>
          <w:rFonts w:ascii="ＭＳ 明朝" w:eastAsia="ＭＳ 明朝" w:hAnsi="ＭＳ 明朝"/>
        </w:rPr>
        <w:t>法律</w:t>
      </w:r>
      <w:r w:rsidR="00BA2718" w:rsidRPr="003F3F2C">
        <w:rPr>
          <w:rStyle w:val="a7"/>
          <w:rFonts w:ascii="ＭＳ 明朝" w:eastAsia="ＭＳ 明朝" w:hAnsi="ＭＳ 明朝" w:cstheme="minorHAnsi"/>
          <w:b/>
          <w:bCs/>
          <w:szCs w:val="21"/>
        </w:rPr>
        <w:endnoteReference w:id="1"/>
      </w:r>
      <w:r w:rsidRPr="003F3F2C">
        <w:rPr>
          <w:rFonts w:ascii="ＭＳ 明朝" w:eastAsia="ＭＳ 明朝" w:hAnsi="ＭＳ 明朝"/>
        </w:rPr>
        <w:t>。</w:t>
      </w:r>
    </w:p>
    <w:p w14:paraId="505C8FA6" w14:textId="586B665D" w:rsidR="00651778" w:rsidRPr="003F3F2C" w:rsidRDefault="00651778" w:rsidP="00651778">
      <w:pPr>
        <w:rPr>
          <w:rFonts w:ascii="ＭＳ 明朝" w:eastAsia="ＭＳ 明朝" w:hAnsi="ＭＳ 明朝"/>
        </w:rPr>
      </w:pPr>
      <w:r w:rsidRPr="003F3F2C">
        <w:rPr>
          <w:rFonts w:ascii="ＭＳ 明朝" w:eastAsia="ＭＳ 明朝" w:hAnsi="ＭＳ 明朝"/>
          <w:b/>
          <w:bCs/>
        </w:rPr>
        <w:t>9.2</w:t>
      </w:r>
      <w:r w:rsidRPr="003F3F2C">
        <w:rPr>
          <w:rFonts w:ascii="ＭＳ 明朝" w:eastAsia="ＭＳ 明朝" w:hAnsi="ＭＳ 明朝"/>
        </w:rPr>
        <w:t xml:space="preserve"> 航空、鉄道、道路、水上旅客輸送に関する法律に、</w:t>
      </w:r>
      <w:r w:rsidR="007952D3" w:rsidRPr="003F3F2C">
        <w:rPr>
          <w:rFonts w:ascii="ＭＳ 明朝" w:eastAsia="ＭＳ 明朝" w:hAnsi="ＭＳ 明朝" w:hint="eastAsia"/>
        </w:rPr>
        <w:t>義務</w:t>
      </w:r>
      <w:r w:rsidR="00CE05EE" w:rsidRPr="003F3F2C">
        <w:rPr>
          <w:rFonts w:ascii="ＭＳ 明朝" w:eastAsia="ＭＳ 明朝" w:hAnsi="ＭＳ 明朝" w:hint="eastAsia"/>
        </w:rPr>
        <w:t>として</w:t>
      </w:r>
      <w:r w:rsidR="005B344A" w:rsidRPr="003F3F2C">
        <w:rPr>
          <w:rFonts w:ascii="ＭＳ 明朝" w:eastAsia="ＭＳ 明朝" w:hAnsi="ＭＳ 明朝" w:hint="eastAsia"/>
        </w:rPr>
        <w:t>の</w:t>
      </w:r>
      <w:r w:rsidRPr="003F3F2C">
        <w:rPr>
          <w:rFonts w:ascii="ＭＳ 明朝" w:eastAsia="ＭＳ 明朝" w:hAnsi="ＭＳ 明朝"/>
        </w:rPr>
        <w:t>アクセシビリティ基準が盛り込まれている</w:t>
      </w:r>
      <w:r w:rsidR="00B516A6">
        <w:rPr>
          <w:rFonts w:ascii="ＭＳ 明朝" w:eastAsia="ＭＳ 明朝" w:hAnsi="ＭＳ 明朝" w:hint="eastAsia"/>
          <w:kern w:val="0"/>
        </w:rPr>
        <w:t>こと</w:t>
      </w:r>
      <w:r w:rsidRPr="003F3F2C">
        <w:rPr>
          <w:rFonts w:ascii="ＭＳ 明朝" w:eastAsia="ＭＳ 明朝" w:hAnsi="ＭＳ 明朝"/>
        </w:rPr>
        <w:t>。</w:t>
      </w:r>
    </w:p>
    <w:p w14:paraId="09FFA3B5" w14:textId="1C170442" w:rsidR="00651778" w:rsidRPr="003F3F2C" w:rsidRDefault="00651778" w:rsidP="00651778">
      <w:pPr>
        <w:rPr>
          <w:rFonts w:ascii="ＭＳ 明朝" w:eastAsia="ＭＳ 明朝" w:hAnsi="ＭＳ 明朝"/>
        </w:rPr>
      </w:pPr>
      <w:r w:rsidRPr="003F3F2C">
        <w:rPr>
          <w:rFonts w:ascii="ＭＳ 明朝" w:eastAsia="ＭＳ 明朝" w:hAnsi="ＭＳ 明朝"/>
          <w:b/>
          <w:bCs/>
        </w:rPr>
        <w:t>9.3</w:t>
      </w:r>
      <w:r w:rsidRPr="003F3F2C">
        <w:rPr>
          <w:rFonts w:ascii="ＭＳ 明朝" w:eastAsia="ＭＳ 明朝" w:hAnsi="ＭＳ 明朝"/>
        </w:rPr>
        <w:t xml:space="preserve"> 許可</w:t>
      </w:r>
      <w:r w:rsidR="007952D3" w:rsidRPr="003F3F2C">
        <w:rPr>
          <w:rFonts w:ascii="ＭＳ 明朝" w:eastAsia="ＭＳ 明朝" w:hAnsi="ＭＳ 明朝" w:hint="eastAsia"/>
        </w:rPr>
        <w:t>条件</w:t>
      </w:r>
      <w:r w:rsidRPr="003F3F2C">
        <w:rPr>
          <w:rFonts w:ascii="ＭＳ 明朝" w:eastAsia="ＭＳ 明朝" w:hAnsi="ＭＳ 明朝"/>
        </w:rPr>
        <w:t>を含む建設および計画に関する法律に、物理的環境および公衆に開放されたサービスに関する</w:t>
      </w:r>
      <w:r w:rsidR="007952D3" w:rsidRPr="003F3F2C">
        <w:rPr>
          <w:rFonts w:ascii="ＭＳ 明朝" w:eastAsia="ＭＳ 明朝" w:hAnsi="ＭＳ 明朝" w:hint="eastAsia"/>
        </w:rPr>
        <w:t>義務</w:t>
      </w:r>
      <w:r w:rsidR="004344E9" w:rsidRPr="003F3F2C">
        <w:rPr>
          <w:rFonts w:ascii="ＭＳ 明朝" w:eastAsia="ＭＳ 明朝" w:hAnsi="ＭＳ 明朝" w:hint="eastAsia"/>
        </w:rPr>
        <w:t>としての</w:t>
      </w:r>
      <w:r w:rsidRPr="003F3F2C">
        <w:rPr>
          <w:rFonts w:ascii="ＭＳ 明朝" w:eastAsia="ＭＳ 明朝" w:hAnsi="ＭＳ 明朝"/>
        </w:rPr>
        <w:t>アクセシビリティ基準が組み込まれている</w:t>
      </w:r>
      <w:r w:rsidR="00B516A6">
        <w:rPr>
          <w:rFonts w:ascii="ＭＳ 明朝" w:eastAsia="ＭＳ 明朝" w:hAnsi="ＭＳ 明朝" w:hint="eastAsia"/>
          <w:kern w:val="0"/>
        </w:rPr>
        <w:t>こと</w:t>
      </w:r>
      <w:r w:rsidRPr="003F3F2C">
        <w:rPr>
          <w:rFonts w:ascii="ＭＳ 明朝" w:eastAsia="ＭＳ 明朝" w:hAnsi="ＭＳ 明朝"/>
        </w:rPr>
        <w:t>（20.7</w:t>
      </w:r>
      <w:r w:rsidR="006139A6" w:rsidRPr="003F3F2C">
        <w:rPr>
          <w:rFonts w:ascii="ＭＳ 明朝" w:eastAsia="ＭＳ 明朝" w:hAnsi="ＭＳ 明朝" w:hint="eastAsia"/>
        </w:rPr>
        <w:t>に同じ）</w:t>
      </w:r>
      <w:r w:rsidRPr="003F3F2C">
        <w:rPr>
          <w:rFonts w:ascii="ＭＳ 明朝" w:eastAsia="ＭＳ 明朝" w:hAnsi="ＭＳ 明朝"/>
        </w:rPr>
        <w:t>。</w:t>
      </w:r>
    </w:p>
    <w:p w14:paraId="2F380669" w14:textId="2133FB43" w:rsidR="00651778" w:rsidRPr="003F3F2C" w:rsidRDefault="00651778" w:rsidP="00651778">
      <w:pPr>
        <w:rPr>
          <w:rFonts w:ascii="ＭＳ 明朝" w:eastAsia="ＭＳ 明朝" w:hAnsi="ＭＳ 明朝"/>
        </w:rPr>
      </w:pPr>
      <w:r w:rsidRPr="003F3F2C">
        <w:rPr>
          <w:rFonts w:ascii="ＭＳ 明朝" w:eastAsia="ＭＳ 明朝" w:hAnsi="ＭＳ 明朝"/>
          <w:b/>
          <w:bCs/>
        </w:rPr>
        <w:t>9.4</w:t>
      </w:r>
      <w:r w:rsidRPr="003F3F2C">
        <w:rPr>
          <w:rFonts w:ascii="ＭＳ 明朝" w:eastAsia="ＭＳ 明朝" w:hAnsi="ＭＳ 明朝"/>
        </w:rPr>
        <w:t xml:space="preserve"> マスメディア</w:t>
      </w:r>
      <w:r w:rsidR="00A8643A" w:rsidRPr="003F3F2C">
        <w:rPr>
          <w:rFonts w:ascii="ＭＳ 明朝" w:eastAsia="ＭＳ 明朝" w:hAnsi="ＭＳ 明朝" w:hint="eastAsia"/>
        </w:rPr>
        <w:t>および</w:t>
      </w:r>
      <w:r w:rsidRPr="003F3F2C">
        <w:rPr>
          <w:rFonts w:ascii="ＭＳ 明朝" w:eastAsia="ＭＳ 明朝" w:hAnsi="ＭＳ 明朝"/>
        </w:rPr>
        <w:t>インターネット</w:t>
      </w:r>
      <w:r w:rsidR="007952D3" w:rsidRPr="003F3F2C">
        <w:rPr>
          <w:rFonts w:ascii="ＭＳ 明朝" w:eastAsia="ＭＳ 明朝" w:hAnsi="ＭＳ 明朝" w:hint="eastAsia"/>
        </w:rPr>
        <w:t>（</w:t>
      </w:r>
      <w:r w:rsidR="007952D3" w:rsidRPr="003F3F2C">
        <w:rPr>
          <w:rFonts w:ascii="ＭＳ 明朝" w:eastAsia="ＭＳ 明朝" w:hAnsi="ＭＳ 明朝"/>
        </w:rPr>
        <w:t>ソーシャルメディアを含む</w:t>
      </w:r>
      <w:r w:rsidR="007952D3" w:rsidRPr="003F3F2C">
        <w:rPr>
          <w:rFonts w:ascii="ＭＳ 明朝" w:eastAsia="ＭＳ 明朝" w:hAnsi="ＭＳ 明朝" w:hint="eastAsia"/>
        </w:rPr>
        <w:t>）</w:t>
      </w:r>
      <w:r w:rsidRPr="003F3F2C">
        <w:rPr>
          <w:rFonts w:ascii="ＭＳ 明朝" w:eastAsia="ＭＳ 明朝" w:hAnsi="ＭＳ 明朝"/>
        </w:rPr>
        <w:t>を含む一般市民に情報</w:t>
      </w:r>
      <w:r w:rsidR="00A8643A" w:rsidRPr="003F3F2C">
        <w:rPr>
          <w:rFonts w:ascii="ＭＳ 明朝" w:eastAsia="ＭＳ 明朝" w:hAnsi="ＭＳ 明朝" w:hint="eastAsia"/>
        </w:rPr>
        <w:t>および</w:t>
      </w:r>
      <w:r w:rsidRPr="003F3F2C">
        <w:rPr>
          <w:rFonts w:ascii="ＭＳ 明朝" w:eastAsia="ＭＳ 明朝" w:hAnsi="ＭＳ 明朝"/>
        </w:rPr>
        <w:t>サービスを提供する公共</w:t>
      </w:r>
      <w:r w:rsidR="00A8643A" w:rsidRPr="003F3F2C">
        <w:rPr>
          <w:rFonts w:ascii="ＭＳ 明朝" w:eastAsia="ＭＳ 明朝" w:hAnsi="ＭＳ 明朝" w:hint="eastAsia"/>
        </w:rPr>
        <w:t>および</w:t>
      </w:r>
      <w:r w:rsidRPr="003F3F2C">
        <w:rPr>
          <w:rFonts w:ascii="ＭＳ 明朝" w:eastAsia="ＭＳ 明朝" w:hAnsi="ＭＳ 明朝"/>
        </w:rPr>
        <w:t>民間の</w:t>
      </w:r>
      <w:r w:rsidR="007952D3" w:rsidRPr="003F3F2C">
        <w:rPr>
          <w:rFonts w:ascii="ＭＳ 明朝" w:eastAsia="ＭＳ 明朝" w:hAnsi="ＭＳ 明朝" w:hint="eastAsia"/>
        </w:rPr>
        <w:t>事業</w:t>
      </w:r>
      <w:r w:rsidRPr="003F3F2C">
        <w:rPr>
          <w:rFonts w:ascii="ＭＳ 明朝" w:eastAsia="ＭＳ 明朝" w:hAnsi="ＭＳ 明朝"/>
        </w:rPr>
        <w:t>者に</w:t>
      </w:r>
      <w:r w:rsidR="007952D3" w:rsidRPr="003F3F2C">
        <w:rPr>
          <w:rFonts w:ascii="ＭＳ 明朝" w:eastAsia="ＭＳ 明朝" w:hAnsi="ＭＳ 明朝" w:hint="eastAsia"/>
        </w:rPr>
        <w:t>対</w:t>
      </w:r>
      <w:r w:rsidR="004803CE" w:rsidRPr="003F3F2C">
        <w:rPr>
          <w:rFonts w:ascii="ＭＳ 明朝" w:eastAsia="ＭＳ 明朝" w:hAnsi="ＭＳ 明朝" w:hint="eastAsia"/>
        </w:rPr>
        <w:t>する</w:t>
      </w:r>
      <w:r w:rsidRPr="003F3F2C">
        <w:rPr>
          <w:rFonts w:ascii="ＭＳ 明朝" w:eastAsia="ＭＳ 明朝" w:hAnsi="ＭＳ 明朝"/>
        </w:rPr>
        <w:t>、情報</w:t>
      </w:r>
      <w:r w:rsidR="00A8643A" w:rsidRPr="003F3F2C">
        <w:rPr>
          <w:rFonts w:ascii="ＭＳ 明朝" w:eastAsia="ＭＳ 明朝" w:hAnsi="ＭＳ 明朝" w:hint="eastAsia"/>
        </w:rPr>
        <w:t>および</w:t>
      </w:r>
      <w:r w:rsidR="007952D3" w:rsidRPr="003F3F2C">
        <w:rPr>
          <w:rFonts w:ascii="ＭＳ 明朝" w:eastAsia="ＭＳ 明朝" w:hAnsi="ＭＳ 明朝" w:hint="eastAsia"/>
        </w:rPr>
        <w:t>通信</w:t>
      </w:r>
      <w:r w:rsidRPr="003F3F2C">
        <w:rPr>
          <w:rFonts w:ascii="ＭＳ 明朝" w:eastAsia="ＭＳ 明朝" w:hAnsi="ＭＳ 明朝"/>
        </w:rPr>
        <w:t>の</w:t>
      </w:r>
      <w:r w:rsidR="007952D3" w:rsidRPr="003F3F2C">
        <w:rPr>
          <w:rFonts w:ascii="ＭＳ 明朝" w:eastAsia="ＭＳ 明朝" w:hAnsi="ＭＳ 明朝"/>
        </w:rPr>
        <w:t>義務</w:t>
      </w:r>
      <w:r w:rsidR="004344E9" w:rsidRPr="003F3F2C">
        <w:rPr>
          <w:rFonts w:ascii="ＭＳ 明朝" w:eastAsia="ＭＳ 明朝" w:hAnsi="ＭＳ 明朝" w:hint="eastAsia"/>
        </w:rPr>
        <w:t>として</w:t>
      </w:r>
      <w:r w:rsidR="005B344A" w:rsidRPr="003F3F2C">
        <w:rPr>
          <w:rFonts w:ascii="ＭＳ 明朝" w:eastAsia="ＭＳ 明朝" w:hAnsi="ＭＳ 明朝" w:hint="eastAsia"/>
        </w:rPr>
        <w:t>の</w:t>
      </w:r>
      <w:r w:rsidRPr="003F3F2C">
        <w:rPr>
          <w:rFonts w:ascii="ＭＳ 明朝" w:eastAsia="ＭＳ 明朝" w:hAnsi="ＭＳ 明朝"/>
        </w:rPr>
        <w:t>アクセシビリティ基準を</w:t>
      </w:r>
      <w:r w:rsidR="004803CE" w:rsidRPr="003F3F2C">
        <w:rPr>
          <w:rFonts w:ascii="ＭＳ 明朝" w:eastAsia="ＭＳ 明朝" w:hAnsi="ＭＳ 明朝" w:hint="eastAsia"/>
        </w:rPr>
        <w:t>定めている</w:t>
      </w:r>
      <w:r w:rsidRPr="003F3F2C">
        <w:rPr>
          <w:rFonts w:ascii="ＭＳ 明朝" w:eastAsia="ＭＳ 明朝" w:hAnsi="ＭＳ 明朝"/>
        </w:rPr>
        <w:t>法的枠組み</w:t>
      </w:r>
      <w:r w:rsidR="007952D3" w:rsidRPr="003F3F2C">
        <w:rPr>
          <w:rStyle w:val="a7"/>
          <w:rFonts w:ascii="ＭＳ 明朝" w:eastAsia="ＭＳ 明朝" w:hAnsi="ＭＳ 明朝" w:cstheme="minorHAnsi"/>
          <w:b/>
          <w:bCs/>
          <w:szCs w:val="21"/>
        </w:rPr>
        <w:endnoteReference w:id="2"/>
      </w:r>
      <w:r w:rsidRPr="003F3F2C">
        <w:rPr>
          <w:rFonts w:ascii="ＭＳ 明朝" w:eastAsia="ＭＳ 明朝" w:hAnsi="ＭＳ 明朝"/>
        </w:rPr>
        <w:t>。(21.1.2</w:t>
      </w:r>
      <w:r w:rsidR="006139A6" w:rsidRPr="003F3F2C">
        <w:rPr>
          <w:rFonts w:ascii="ＭＳ 明朝" w:eastAsia="ＭＳ 明朝" w:hAnsi="ＭＳ 明朝" w:hint="eastAsia"/>
        </w:rPr>
        <w:t>に同じ）</w:t>
      </w:r>
    </w:p>
    <w:p w14:paraId="135AB1B4" w14:textId="2EF8C52C" w:rsidR="00651778" w:rsidRPr="003F3F2C" w:rsidRDefault="00651778" w:rsidP="00651778">
      <w:pPr>
        <w:rPr>
          <w:rFonts w:ascii="ＭＳ 明朝" w:eastAsia="ＭＳ 明朝" w:hAnsi="ＭＳ 明朝"/>
        </w:rPr>
      </w:pPr>
      <w:r w:rsidRPr="003F3F2C">
        <w:rPr>
          <w:rFonts w:ascii="ＭＳ 明朝" w:eastAsia="ＭＳ 明朝" w:hAnsi="ＭＳ 明朝"/>
          <w:b/>
          <w:bCs/>
        </w:rPr>
        <w:t>9.5</w:t>
      </w:r>
      <w:r w:rsidRPr="003F3F2C">
        <w:rPr>
          <w:rFonts w:ascii="ＭＳ 明朝" w:eastAsia="ＭＳ 明朝" w:hAnsi="ＭＳ 明朝"/>
        </w:rPr>
        <w:t xml:space="preserve"> 避難計画や避難所を含む緊急サービスを規制する</w:t>
      </w:r>
      <w:r w:rsidR="007952D3" w:rsidRPr="003F3F2C">
        <w:rPr>
          <w:rFonts w:ascii="ＭＳ 明朝" w:eastAsia="ＭＳ 明朝" w:hAnsi="ＭＳ 明朝" w:hint="eastAsia"/>
        </w:rPr>
        <w:t>法制</w:t>
      </w:r>
      <w:r w:rsidRPr="003F3F2C">
        <w:rPr>
          <w:rFonts w:ascii="ＭＳ 明朝" w:eastAsia="ＭＳ 明朝" w:hAnsi="ＭＳ 明朝"/>
        </w:rPr>
        <w:t>に、</w:t>
      </w:r>
      <w:r w:rsidR="007952D3" w:rsidRPr="003F3F2C">
        <w:rPr>
          <w:rFonts w:ascii="ＭＳ 明朝" w:eastAsia="ＭＳ 明朝" w:hAnsi="ＭＳ 明朝" w:hint="eastAsia"/>
        </w:rPr>
        <w:t>義務</w:t>
      </w:r>
      <w:r w:rsidR="004344E9" w:rsidRPr="003F3F2C">
        <w:rPr>
          <w:rFonts w:ascii="ＭＳ 明朝" w:eastAsia="ＭＳ 明朝" w:hAnsi="ＭＳ 明朝" w:hint="eastAsia"/>
        </w:rPr>
        <w:t>として</w:t>
      </w:r>
      <w:r w:rsidR="005B344A" w:rsidRPr="003F3F2C">
        <w:rPr>
          <w:rFonts w:ascii="ＭＳ 明朝" w:eastAsia="ＭＳ 明朝" w:hAnsi="ＭＳ 明朝" w:hint="eastAsia"/>
        </w:rPr>
        <w:t>の</w:t>
      </w:r>
      <w:r w:rsidRPr="003F3F2C">
        <w:rPr>
          <w:rFonts w:ascii="ＭＳ 明朝" w:eastAsia="ＭＳ 明朝" w:hAnsi="ＭＳ 明朝"/>
        </w:rPr>
        <w:t>アクセシビリティ基準が盛り込まれている</w:t>
      </w:r>
      <w:r w:rsidR="00B516A6">
        <w:rPr>
          <w:rFonts w:ascii="ＭＳ 明朝" w:eastAsia="ＭＳ 明朝" w:hAnsi="ＭＳ 明朝" w:hint="eastAsia"/>
          <w:kern w:val="0"/>
        </w:rPr>
        <w:t>こと</w:t>
      </w:r>
      <w:r w:rsidRPr="003F3F2C">
        <w:rPr>
          <w:rFonts w:ascii="ＭＳ 明朝" w:eastAsia="ＭＳ 明朝" w:hAnsi="ＭＳ 明朝"/>
        </w:rPr>
        <w:t>。</w:t>
      </w:r>
    </w:p>
    <w:p w14:paraId="19600BC7" w14:textId="573B278D" w:rsidR="00651778" w:rsidRPr="003F3F2C" w:rsidRDefault="00651778" w:rsidP="00651778">
      <w:pPr>
        <w:rPr>
          <w:rFonts w:ascii="ＭＳ 明朝" w:eastAsia="ＭＳ 明朝" w:hAnsi="ＭＳ 明朝"/>
        </w:rPr>
      </w:pPr>
      <w:r w:rsidRPr="003F3F2C">
        <w:rPr>
          <w:rFonts w:ascii="ＭＳ 明朝" w:eastAsia="ＭＳ 明朝" w:hAnsi="ＭＳ 明朝"/>
          <w:b/>
          <w:bCs/>
        </w:rPr>
        <w:t>9.6</w:t>
      </w:r>
      <w:r w:rsidRPr="003F3F2C">
        <w:rPr>
          <w:rFonts w:ascii="ＭＳ 明朝" w:eastAsia="ＭＳ 明朝" w:hAnsi="ＭＳ 明朝"/>
        </w:rPr>
        <w:t xml:space="preserve"> 一般市民を対象とした政府の情報</w:t>
      </w:r>
      <w:r w:rsidR="00A8643A" w:rsidRPr="003F3F2C">
        <w:rPr>
          <w:rFonts w:ascii="ＭＳ 明朝" w:eastAsia="ＭＳ 明朝" w:hAnsi="ＭＳ 明朝" w:hint="eastAsia"/>
        </w:rPr>
        <w:t>および</w:t>
      </w:r>
      <w:r w:rsidRPr="003F3F2C">
        <w:rPr>
          <w:rFonts w:ascii="ＭＳ 明朝" w:eastAsia="ＭＳ 明朝" w:hAnsi="ＭＳ 明朝"/>
        </w:rPr>
        <w:t>通信を規制する法制は、公共部門のウェブサイト</w:t>
      </w:r>
      <w:r w:rsidR="00A8643A" w:rsidRPr="003F3F2C">
        <w:rPr>
          <w:rFonts w:ascii="ＭＳ 明朝" w:eastAsia="ＭＳ 明朝" w:hAnsi="ＭＳ 明朝" w:hint="eastAsia"/>
        </w:rPr>
        <w:t>および</w:t>
      </w:r>
      <w:r w:rsidRPr="003F3F2C">
        <w:rPr>
          <w:rFonts w:ascii="ＭＳ 明朝" w:eastAsia="ＭＳ 明朝" w:hAnsi="ＭＳ 明朝"/>
        </w:rPr>
        <w:t>アプリへの完全なアクセス、並びに代替</w:t>
      </w:r>
      <w:r w:rsidR="0085664B" w:rsidRPr="003F3F2C">
        <w:rPr>
          <w:rFonts w:ascii="ＭＳ 明朝" w:eastAsia="ＭＳ 明朝" w:hAnsi="ＭＳ 明朝" w:hint="eastAsia"/>
        </w:rPr>
        <w:t>様式</w:t>
      </w:r>
      <w:r w:rsidRPr="003F3F2C">
        <w:rPr>
          <w:rFonts w:ascii="ＭＳ 明朝" w:eastAsia="ＭＳ 明朝" w:hAnsi="ＭＳ 明朝"/>
        </w:rPr>
        <w:t>での政府情報の利用を保証</w:t>
      </w:r>
      <w:r w:rsidR="0085664B" w:rsidRPr="003F3F2C">
        <w:rPr>
          <w:rFonts w:ascii="ＭＳ 明朝" w:eastAsia="ＭＳ 明朝" w:hAnsi="ＭＳ 明朝" w:hint="eastAsia"/>
        </w:rPr>
        <w:t>している</w:t>
      </w:r>
      <w:r w:rsidR="00B516A6">
        <w:rPr>
          <w:rFonts w:ascii="ＭＳ 明朝" w:eastAsia="ＭＳ 明朝" w:hAnsi="ＭＳ 明朝" w:hint="eastAsia"/>
          <w:kern w:val="0"/>
        </w:rPr>
        <w:t>こと</w:t>
      </w:r>
      <w:r w:rsidRPr="003F3F2C">
        <w:rPr>
          <w:rFonts w:ascii="ＭＳ 明朝" w:eastAsia="ＭＳ 明朝" w:hAnsi="ＭＳ 明朝"/>
        </w:rPr>
        <w:t>。</w:t>
      </w:r>
    </w:p>
    <w:p w14:paraId="14B08C6A" w14:textId="1275EE05" w:rsidR="00651778" w:rsidRPr="003F3F2C" w:rsidRDefault="00651778" w:rsidP="00651778">
      <w:pPr>
        <w:rPr>
          <w:rFonts w:ascii="ＭＳ 明朝" w:eastAsia="ＭＳ 明朝" w:hAnsi="ＭＳ 明朝"/>
        </w:rPr>
      </w:pPr>
      <w:r w:rsidRPr="003F3F2C">
        <w:rPr>
          <w:rFonts w:ascii="ＭＳ 明朝" w:eastAsia="ＭＳ 明朝" w:hAnsi="ＭＳ 明朝"/>
          <w:b/>
          <w:bCs/>
        </w:rPr>
        <w:t>9.7</w:t>
      </w:r>
      <w:r w:rsidRPr="003F3F2C">
        <w:rPr>
          <w:rFonts w:ascii="ＭＳ 明朝" w:eastAsia="ＭＳ 明朝" w:hAnsi="ＭＳ 明朝"/>
        </w:rPr>
        <w:t xml:space="preserve"> アクセシビリティに対する既存のすべての障壁を特定し、</w:t>
      </w:r>
      <w:r w:rsidR="0085664B" w:rsidRPr="003F3F2C">
        <w:rPr>
          <w:rFonts w:ascii="ＭＳ 明朝" w:eastAsia="ＭＳ 明朝" w:hAnsi="ＭＳ 明朝" w:hint="eastAsia"/>
        </w:rPr>
        <w:t>解消</w:t>
      </w:r>
      <w:r w:rsidRPr="003F3F2C">
        <w:rPr>
          <w:rFonts w:ascii="ＭＳ 明朝" w:eastAsia="ＭＳ 明朝" w:hAnsi="ＭＳ 明朝"/>
        </w:rPr>
        <w:t>するための包括的な国家アクセシビリティ戦略および／または計画</w:t>
      </w:r>
      <w:r w:rsidR="0085664B" w:rsidRPr="003F3F2C">
        <w:rPr>
          <w:rFonts w:ascii="ＭＳ 明朝" w:eastAsia="ＭＳ 明朝" w:hAnsi="ＭＳ 明朝" w:hint="eastAsia"/>
        </w:rPr>
        <w:t>が</w:t>
      </w:r>
      <w:r w:rsidRPr="003F3F2C">
        <w:rPr>
          <w:rFonts w:ascii="ＭＳ 明朝" w:eastAsia="ＭＳ 明朝" w:hAnsi="ＭＳ 明朝"/>
        </w:rPr>
        <w:t>存在</w:t>
      </w:r>
      <w:r w:rsidR="0085664B" w:rsidRPr="003F3F2C">
        <w:rPr>
          <w:rFonts w:ascii="ＭＳ 明朝" w:eastAsia="ＭＳ 明朝" w:hAnsi="ＭＳ 明朝" w:hint="eastAsia"/>
        </w:rPr>
        <w:t>する</w:t>
      </w:r>
      <w:r w:rsidR="00B516A6">
        <w:rPr>
          <w:rFonts w:ascii="ＭＳ 明朝" w:eastAsia="ＭＳ 明朝" w:hAnsi="ＭＳ 明朝" w:hint="eastAsia"/>
          <w:kern w:val="0"/>
        </w:rPr>
        <w:t>こと</w:t>
      </w:r>
      <w:r w:rsidR="0085664B" w:rsidRPr="003F3F2C">
        <w:rPr>
          <w:rStyle w:val="a7"/>
          <w:rFonts w:ascii="ＭＳ 明朝" w:eastAsia="ＭＳ 明朝" w:hAnsi="ＭＳ 明朝" w:cstheme="minorHAnsi"/>
          <w:b/>
          <w:bCs/>
          <w:szCs w:val="21"/>
        </w:rPr>
        <w:endnoteReference w:id="3"/>
      </w:r>
      <w:r w:rsidRPr="003F3F2C">
        <w:rPr>
          <w:rFonts w:ascii="ＭＳ 明朝" w:eastAsia="ＭＳ 明朝" w:hAnsi="ＭＳ 明朝"/>
        </w:rPr>
        <w:t>。</w:t>
      </w:r>
    </w:p>
    <w:p w14:paraId="54077E0C" w14:textId="77777777" w:rsidR="00651778" w:rsidRPr="003F3F2C" w:rsidRDefault="00651778" w:rsidP="00651778">
      <w:pPr>
        <w:rPr>
          <w:rFonts w:ascii="ＭＳ 明朝" w:eastAsia="ＭＳ 明朝" w:hAnsi="ＭＳ 明朝"/>
        </w:rPr>
      </w:pPr>
    </w:p>
    <w:p w14:paraId="3E7B6D66" w14:textId="77777777" w:rsidR="00651778" w:rsidRPr="003F3F2C" w:rsidRDefault="00651778" w:rsidP="00651778">
      <w:pPr>
        <w:rPr>
          <w:rFonts w:ascii="ＭＳ 明朝" w:eastAsia="ＭＳ 明朝" w:hAnsi="ＭＳ 明朝"/>
          <w:b/>
          <w:bCs/>
        </w:rPr>
      </w:pPr>
      <w:r w:rsidRPr="003F3F2C">
        <w:rPr>
          <w:rFonts w:ascii="ＭＳ 明朝" w:eastAsia="ＭＳ 明朝" w:hAnsi="ＭＳ 明朝" w:hint="eastAsia"/>
          <w:b/>
          <w:bCs/>
        </w:rPr>
        <w:t>プロセス指標</w:t>
      </w:r>
    </w:p>
    <w:p w14:paraId="2020B022" w14:textId="54C82E52" w:rsidR="00651778" w:rsidRPr="003F3F2C" w:rsidRDefault="00651778" w:rsidP="00651778">
      <w:pPr>
        <w:rPr>
          <w:rFonts w:ascii="ＭＳ 明朝" w:eastAsia="ＭＳ 明朝" w:hAnsi="ＭＳ 明朝"/>
        </w:rPr>
      </w:pPr>
      <w:r w:rsidRPr="003F3F2C">
        <w:rPr>
          <w:rFonts w:ascii="ＭＳ 明朝" w:eastAsia="ＭＳ 明朝" w:hAnsi="ＭＳ 明朝"/>
          <w:b/>
          <w:bCs/>
        </w:rPr>
        <w:t>9.8</w:t>
      </w:r>
      <w:r w:rsidRPr="003F3F2C">
        <w:rPr>
          <w:rFonts w:ascii="ＭＳ 明朝" w:eastAsia="ＭＳ 明朝" w:hAnsi="ＭＳ 明朝"/>
        </w:rPr>
        <w:t xml:space="preserve"> </w:t>
      </w:r>
      <w:r w:rsidR="006139A6" w:rsidRPr="003F3F2C">
        <w:rPr>
          <w:rFonts w:ascii="ＭＳ 明朝" w:eastAsia="ＭＳ 明朝" w:hAnsi="ＭＳ 明朝"/>
        </w:rPr>
        <w:t>障害のある人</w:t>
      </w:r>
      <w:r w:rsidRPr="003F3F2C">
        <w:rPr>
          <w:rFonts w:ascii="ＭＳ 明朝" w:eastAsia="ＭＳ 明朝" w:hAnsi="ＭＳ 明朝"/>
        </w:rPr>
        <w:t>が利用しやすい交通機関の数と割合</w:t>
      </w:r>
      <w:r w:rsidR="00F3541F" w:rsidRPr="003F3F2C">
        <w:rPr>
          <w:rStyle w:val="a7"/>
          <w:rFonts w:ascii="ＭＳ 明朝" w:eastAsia="ＭＳ 明朝" w:hAnsi="ＭＳ 明朝" w:cstheme="minorHAnsi"/>
          <w:b/>
          <w:bCs/>
          <w:szCs w:val="21"/>
        </w:rPr>
        <w:endnoteReference w:id="4"/>
      </w:r>
      <w:r w:rsidR="0085664B" w:rsidRPr="003F3F2C">
        <w:rPr>
          <w:rFonts w:ascii="ＭＳ 明朝" w:eastAsia="ＭＳ 明朝" w:hAnsi="ＭＳ 明朝" w:hint="eastAsia"/>
        </w:rPr>
        <w:t>。</w:t>
      </w:r>
      <w:r w:rsidRPr="003F3F2C">
        <w:rPr>
          <w:rFonts w:ascii="ＭＳ 明朝" w:eastAsia="ＭＳ 明朝" w:hAnsi="ＭＳ 明朝"/>
        </w:rPr>
        <w:t>交通機関の種類（バス、電車、路面電車、地下鉄、タクシーなど）およびサービスの種類（公共サービス／民間サービスなど）別に</w:t>
      </w:r>
      <w:r w:rsidR="004C7022" w:rsidRPr="003F3F2C">
        <w:rPr>
          <w:rFonts w:ascii="ＭＳ 明朝" w:eastAsia="ＭＳ 明朝" w:hAnsi="ＭＳ 明朝" w:hint="eastAsia"/>
        </w:rPr>
        <w:t>集計</w:t>
      </w:r>
      <w:r w:rsidRPr="003F3F2C">
        <w:rPr>
          <w:rFonts w:ascii="ＭＳ 明朝" w:eastAsia="ＭＳ 明朝" w:hAnsi="ＭＳ 明朝"/>
        </w:rPr>
        <w:t>。</w:t>
      </w:r>
    </w:p>
    <w:p w14:paraId="2111C62B" w14:textId="1EA5E7F1" w:rsidR="00651778" w:rsidRPr="003F3F2C" w:rsidRDefault="00651778" w:rsidP="00651778">
      <w:pPr>
        <w:rPr>
          <w:rFonts w:ascii="ＭＳ 明朝" w:eastAsia="ＭＳ 明朝" w:hAnsi="ＭＳ 明朝"/>
        </w:rPr>
      </w:pPr>
      <w:r w:rsidRPr="003F3F2C">
        <w:rPr>
          <w:rFonts w:ascii="ＭＳ 明朝" w:eastAsia="ＭＳ 明朝" w:hAnsi="ＭＳ 明朝"/>
          <w:b/>
          <w:bCs/>
        </w:rPr>
        <w:t>9.9</w:t>
      </w:r>
      <w:r w:rsidRPr="003F3F2C">
        <w:rPr>
          <w:rFonts w:ascii="ＭＳ 明朝" w:eastAsia="ＭＳ 明朝" w:hAnsi="ＭＳ 明朝"/>
        </w:rPr>
        <w:t xml:space="preserve"> </w:t>
      </w:r>
      <w:r w:rsidR="006139A6" w:rsidRPr="003F3F2C">
        <w:rPr>
          <w:rFonts w:ascii="ＭＳ 明朝" w:eastAsia="ＭＳ 明朝" w:hAnsi="ＭＳ 明朝"/>
        </w:rPr>
        <w:t>障害のある人</w:t>
      </w:r>
      <w:r w:rsidRPr="003F3F2C">
        <w:rPr>
          <w:rFonts w:ascii="ＭＳ 明朝" w:eastAsia="ＭＳ 明朝" w:hAnsi="ＭＳ 明朝"/>
        </w:rPr>
        <w:t>のための代替的</w:t>
      </w:r>
      <w:r w:rsidR="004C7022" w:rsidRPr="003F3F2C">
        <w:rPr>
          <w:rFonts w:ascii="ＭＳ 明朝" w:eastAsia="ＭＳ 明朝" w:hAnsi="ＭＳ 明朝" w:hint="eastAsia"/>
        </w:rPr>
        <w:t>で</w:t>
      </w:r>
      <w:r w:rsidRPr="003F3F2C">
        <w:rPr>
          <w:rFonts w:ascii="ＭＳ 明朝" w:eastAsia="ＭＳ 明朝" w:hAnsi="ＭＳ 明朝"/>
        </w:rPr>
        <w:t>アクセ</w:t>
      </w:r>
      <w:r w:rsidR="00F3541F" w:rsidRPr="003F3F2C">
        <w:rPr>
          <w:rFonts w:ascii="ＭＳ 明朝" w:eastAsia="ＭＳ 明朝" w:hAnsi="ＭＳ 明朝" w:hint="eastAsia"/>
        </w:rPr>
        <w:t>シブル</w:t>
      </w:r>
      <w:r w:rsidRPr="003F3F2C">
        <w:rPr>
          <w:rFonts w:ascii="ＭＳ 明朝" w:eastAsia="ＭＳ 明朝" w:hAnsi="ＭＳ 明朝"/>
        </w:rPr>
        <w:t>な交通サービスへのアクセスを促進し、確保するための措置</w:t>
      </w:r>
      <w:r w:rsidR="00F3541F" w:rsidRPr="003F3F2C">
        <w:rPr>
          <w:rStyle w:val="a7"/>
          <w:rFonts w:ascii="ＭＳ 明朝" w:eastAsia="ＭＳ 明朝" w:hAnsi="ＭＳ 明朝" w:cstheme="minorHAnsi"/>
          <w:b/>
          <w:bCs/>
          <w:szCs w:val="21"/>
        </w:rPr>
        <w:endnoteReference w:id="5"/>
      </w:r>
      <w:r w:rsidR="00F3541F" w:rsidRPr="003F3F2C">
        <w:rPr>
          <w:rFonts w:ascii="ＭＳ 明朝" w:eastAsia="ＭＳ 明朝" w:hAnsi="ＭＳ 明朝" w:hint="eastAsia"/>
        </w:rPr>
        <w:t>。</w:t>
      </w:r>
    </w:p>
    <w:p w14:paraId="41EC33D7" w14:textId="0C4D79DA" w:rsidR="00651778" w:rsidRPr="003F3F2C" w:rsidRDefault="00651778" w:rsidP="00651778">
      <w:pPr>
        <w:rPr>
          <w:rFonts w:ascii="ＭＳ 明朝" w:eastAsia="ＭＳ 明朝" w:hAnsi="ＭＳ 明朝"/>
        </w:rPr>
      </w:pPr>
      <w:r w:rsidRPr="003F3F2C">
        <w:rPr>
          <w:rFonts w:ascii="ＭＳ 明朝" w:eastAsia="ＭＳ 明朝" w:hAnsi="ＭＳ 明朝"/>
          <w:b/>
          <w:bCs/>
        </w:rPr>
        <w:t>9.10</w:t>
      </w:r>
      <w:r w:rsidRPr="003F3F2C">
        <w:rPr>
          <w:rFonts w:ascii="ＭＳ 明朝" w:eastAsia="ＭＳ 明朝" w:hAnsi="ＭＳ 明朝"/>
        </w:rPr>
        <w:t xml:space="preserve"> アクセシビリティ基準を満たす既存の公共／政府の建物および施設の数と割合</w:t>
      </w:r>
      <w:r w:rsidR="00F3541F" w:rsidRPr="003F3F2C">
        <w:rPr>
          <w:rFonts w:ascii="ＭＳ 明朝" w:eastAsia="ＭＳ 明朝" w:hAnsi="ＭＳ 明朝" w:hint="eastAsia"/>
        </w:rPr>
        <w:t>。</w:t>
      </w:r>
    </w:p>
    <w:p w14:paraId="1D8D9F3E" w14:textId="18D83F20" w:rsidR="00651778" w:rsidRPr="003F3F2C" w:rsidRDefault="00651778" w:rsidP="00651778">
      <w:pPr>
        <w:rPr>
          <w:rFonts w:ascii="ＭＳ 明朝" w:eastAsia="ＭＳ 明朝" w:hAnsi="ＭＳ 明朝"/>
        </w:rPr>
      </w:pPr>
      <w:r w:rsidRPr="003F3F2C">
        <w:rPr>
          <w:rFonts w:ascii="ＭＳ 明朝" w:eastAsia="ＭＳ 明朝" w:hAnsi="ＭＳ 明朝"/>
          <w:b/>
          <w:bCs/>
        </w:rPr>
        <w:t>9.11</w:t>
      </w:r>
      <w:r w:rsidRPr="003F3F2C">
        <w:rPr>
          <w:rFonts w:ascii="ＭＳ 明朝" w:eastAsia="ＭＳ 明朝" w:hAnsi="ＭＳ 明朝"/>
        </w:rPr>
        <w:t xml:space="preserve"> アクセシビリティ基準</w:t>
      </w:r>
      <w:r w:rsidR="005B344A" w:rsidRPr="003F3F2C">
        <w:rPr>
          <w:rFonts w:ascii="ＭＳ 明朝" w:eastAsia="ＭＳ 明朝" w:hAnsi="ＭＳ 明朝" w:hint="eastAsia"/>
        </w:rPr>
        <w:t>に</w:t>
      </w:r>
      <w:r w:rsidR="00FD2C11" w:rsidRPr="003F3F2C">
        <w:rPr>
          <w:rFonts w:ascii="ＭＳ 明朝" w:eastAsia="ＭＳ 明朝" w:hAnsi="ＭＳ 明朝"/>
        </w:rPr>
        <w:t>準拠している</w:t>
      </w:r>
      <w:r w:rsidRPr="003F3F2C">
        <w:rPr>
          <w:rFonts w:ascii="ＭＳ 明朝" w:eastAsia="ＭＳ 明朝" w:hAnsi="ＭＳ 明朝"/>
        </w:rPr>
        <w:t>新築の建物の数と割合</w:t>
      </w:r>
      <w:r w:rsidR="00FD2C11" w:rsidRPr="003F3F2C">
        <w:rPr>
          <w:rFonts w:ascii="ＭＳ 明朝" w:eastAsia="ＭＳ 明朝" w:hAnsi="ＭＳ 明朝" w:hint="eastAsia"/>
        </w:rPr>
        <w:t>。</w:t>
      </w:r>
    </w:p>
    <w:p w14:paraId="5D22C2B9" w14:textId="737D386F" w:rsidR="00651778" w:rsidRPr="003F3F2C" w:rsidRDefault="00651778" w:rsidP="00651778">
      <w:pPr>
        <w:rPr>
          <w:rFonts w:ascii="ＭＳ 明朝" w:eastAsia="ＭＳ 明朝" w:hAnsi="ＭＳ 明朝"/>
        </w:rPr>
      </w:pPr>
      <w:r w:rsidRPr="003F3F2C">
        <w:rPr>
          <w:rFonts w:ascii="ＭＳ 明朝" w:eastAsia="ＭＳ 明朝" w:hAnsi="ＭＳ 明朝"/>
          <w:b/>
          <w:bCs/>
        </w:rPr>
        <w:t>9.12</w:t>
      </w:r>
      <w:r w:rsidRPr="003F3F2C">
        <w:rPr>
          <w:rFonts w:ascii="ＭＳ 明朝" w:eastAsia="ＭＳ 明朝" w:hAnsi="ＭＳ 明朝"/>
        </w:rPr>
        <w:t xml:space="preserve"> アクセシビリティ基準に準拠している政府のウェブサイトおよびアプリの割合（21.15</w:t>
      </w:r>
      <w:r w:rsidR="006139A6" w:rsidRPr="003F3F2C">
        <w:rPr>
          <w:rFonts w:ascii="ＭＳ 明朝" w:eastAsia="ＭＳ 明朝" w:hAnsi="ＭＳ 明朝" w:hint="eastAsia"/>
        </w:rPr>
        <w:t>に同じ）</w:t>
      </w:r>
      <w:r w:rsidR="00FD2C11" w:rsidRPr="003F3F2C">
        <w:rPr>
          <w:rFonts w:ascii="ＭＳ 明朝" w:eastAsia="ＭＳ 明朝" w:hAnsi="ＭＳ 明朝" w:hint="eastAsia"/>
        </w:rPr>
        <w:t>。</w:t>
      </w:r>
    </w:p>
    <w:p w14:paraId="19950BB3" w14:textId="5DBFCE75" w:rsidR="00651778" w:rsidRPr="003F3F2C" w:rsidRDefault="00651778" w:rsidP="00651778">
      <w:pPr>
        <w:rPr>
          <w:rFonts w:ascii="ＭＳ 明朝" w:eastAsia="ＭＳ 明朝" w:hAnsi="ＭＳ 明朝"/>
        </w:rPr>
      </w:pPr>
      <w:r w:rsidRPr="003F3F2C">
        <w:rPr>
          <w:rFonts w:ascii="ＭＳ 明朝" w:eastAsia="ＭＳ 明朝" w:hAnsi="ＭＳ 明朝"/>
          <w:b/>
          <w:bCs/>
        </w:rPr>
        <w:t>9.13</w:t>
      </w:r>
      <w:r w:rsidR="00FD2C11" w:rsidRPr="003F3F2C">
        <w:rPr>
          <w:rFonts w:ascii="ＭＳ 明朝" w:eastAsia="ＭＳ 明朝" w:hAnsi="ＭＳ 明朝"/>
        </w:rPr>
        <w:t xml:space="preserve"> </w:t>
      </w:r>
      <w:r w:rsidRPr="003F3F2C">
        <w:rPr>
          <w:rFonts w:ascii="ＭＳ 明朝" w:eastAsia="ＭＳ 明朝" w:hAnsi="ＭＳ 明朝"/>
        </w:rPr>
        <w:t>手話</w:t>
      </w:r>
      <w:r w:rsidR="00F3541F" w:rsidRPr="003F3F2C">
        <w:rPr>
          <w:rFonts w:ascii="ＭＳ 明朝" w:eastAsia="ＭＳ 明朝" w:hAnsi="ＭＳ 明朝" w:hint="eastAsia"/>
        </w:rPr>
        <w:t>言語</w:t>
      </w:r>
      <w:r w:rsidRPr="003F3F2C">
        <w:rPr>
          <w:rFonts w:ascii="ＭＳ 明朝" w:eastAsia="ＭＳ 明朝" w:hAnsi="ＭＳ 明朝"/>
        </w:rPr>
        <w:t>通訳、音声説明、</w:t>
      </w:r>
      <w:r w:rsidR="00175984" w:rsidRPr="003F3F2C">
        <w:rPr>
          <w:rFonts w:ascii="ＭＳ 明朝" w:eastAsia="ＭＳ 明朝" w:hAnsi="ＭＳ 明朝" w:hint="eastAsia"/>
        </w:rPr>
        <w:t>字幕</w:t>
      </w:r>
      <w:r w:rsidRPr="003F3F2C">
        <w:rPr>
          <w:rFonts w:ascii="ＭＳ 明朝" w:eastAsia="ＭＳ 明朝" w:hAnsi="ＭＳ 明朝"/>
        </w:rPr>
        <w:t>、およびその他のアクセシビリティ</w:t>
      </w:r>
      <w:r w:rsidR="008D0370" w:rsidRPr="003F3F2C">
        <w:rPr>
          <w:rFonts w:ascii="ＭＳ 明朝" w:eastAsia="ＭＳ 明朝" w:hAnsi="ＭＳ 明朝" w:hint="eastAsia"/>
        </w:rPr>
        <w:t>確保</w:t>
      </w:r>
      <w:r w:rsidRPr="003F3F2C">
        <w:rPr>
          <w:rFonts w:ascii="ＭＳ 明朝" w:eastAsia="ＭＳ 明朝" w:hAnsi="ＭＳ 明朝"/>
        </w:rPr>
        <w:t>手段を含むテレビ</w:t>
      </w:r>
      <w:r w:rsidR="00175984" w:rsidRPr="003F3F2C">
        <w:rPr>
          <w:rFonts w:ascii="ＭＳ 明朝" w:eastAsia="ＭＳ 明朝" w:hAnsi="ＭＳ 明朝" w:hint="eastAsia"/>
        </w:rPr>
        <w:t>の</w:t>
      </w:r>
      <w:r w:rsidRPr="003F3F2C">
        <w:rPr>
          <w:rFonts w:ascii="ＭＳ 明朝" w:eastAsia="ＭＳ 明朝" w:hAnsi="ＭＳ 明朝"/>
        </w:rPr>
        <w:t>放送</w:t>
      </w:r>
      <w:r w:rsidR="004C7022" w:rsidRPr="003F3F2C">
        <w:rPr>
          <w:rFonts w:ascii="ＭＳ 明朝" w:eastAsia="ＭＳ 明朝" w:hAnsi="ＭＳ 明朝" w:hint="eastAsia"/>
        </w:rPr>
        <w:t>番組数</w:t>
      </w:r>
      <w:r w:rsidRPr="003F3F2C">
        <w:rPr>
          <w:rFonts w:ascii="ＭＳ 明朝" w:eastAsia="ＭＳ 明朝" w:hAnsi="ＭＳ 明朝"/>
        </w:rPr>
        <w:t>の割合、および</w:t>
      </w:r>
      <w:r w:rsidR="00175984" w:rsidRPr="003F3F2C">
        <w:rPr>
          <w:rFonts w:ascii="ＭＳ 明朝" w:eastAsia="ＭＳ 明朝" w:hAnsi="ＭＳ 明朝" w:hint="eastAsia"/>
        </w:rPr>
        <w:t>放送</w:t>
      </w:r>
      <w:r w:rsidRPr="003F3F2C">
        <w:rPr>
          <w:rFonts w:ascii="ＭＳ 明朝" w:eastAsia="ＭＳ 明朝" w:hAnsi="ＭＳ 明朝"/>
        </w:rPr>
        <w:t>時間の割合。</w:t>
      </w:r>
      <w:r w:rsidR="00F3541F" w:rsidRPr="003F3F2C">
        <w:rPr>
          <w:rFonts w:ascii="ＭＳ 明朝" w:eastAsia="ＭＳ 明朝" w:hAnsi="ＭＳ 明朝"/>
        </w:rPr>
        <w:t>メディアの所有権（民間／公共）、コンテンツの種類（ニュース／</w:t>
      </w:r>
      <w:r w:rsidR="00175984" w:rsidRPr="003F3F2C">
        <w:rPr>
          <w:rFonts w:ascii="ＭＳ 明朝" w:eastAsia="ＭＳ 明朝" w:hAnsi="ＭＳ 明朝"/>
        </w:rPr>
        <w:t>子供向けを含む</w:t>
      </w:r>
      <w:r w:rsidR="00F3541F" w:rsidRPr="003F3F2C">
        <w:rPr>
          <w:rFonts w:ascii="ＭＳ 明朝" w:eastAsia="ＭＳ 明朝" w:hAnsi="ＭＳ 明朝"/>
        </w:rPr>
        <w:t>その他の番組）、および提供されたアクセシビリティ</w:t>
      </w:r>
      <w:r w:rsidR="00175984" w:rsidRPr="003F3F2C">
        <w:rPr>
          <w:rFonts w:ascii="ＭＳ 明朝" w:eastAsia="ＭＳ 明朝" w:hAnsi="ＭＳ 明朝" w:hint="eastAsia"/>
        </w:rPr>
        <w:t>の</w:t>
      </w:r>
      <w:r w:rsidR="008D0370" w:rsidRPr="003F3F2C">
        <w:rPr>
          <w:rFonts w:ascii="ＭＳ 明朝" w:eastAsia="ＭＳ 明朝" w:hAnsi="ＭＳ 明朝" w:hint="eastAsia"/>
        </w:rPr>
        <w:t>確保手段</w:t>
      </w:r>
      <w:r w:rsidR="00F3541F" w:rsidRPr="003F3F2C">
        <w:rPr>
          <w:rFonts w:ascii="ＭＳ 明朝" w:eastAsia="ＭＳ 明朝" w:hAnsi="ＭＳ 明朝"/>
        </w:rPr>
        <w:t>別に集計</w:t>
      </w:r>
      <w:r w:rsidR="0085685E" w:rsidRPr="003F3F2C">
        <w:rPr>
          <w:rStyle w:val="a7"/>
          <w:rFonts w:ascii="ＭＳ 明朝" w:eastAsia="ＭＳ 明朝" w:hAnsi="ＭＳ 明朝" w:cstheme="minorHAnsi"/>
          <w:b/>
          <w:bCs/>
          <w:szCs w:val="21"/>
        </w:rPr>
        <w:endnoteReference w:id="6"/>
      </w:r>
      <w:r w:rsidR="00175984" w:rsidRPr="003F3F2C">
        <w:rPr>
          <w:rFonts w:ascii="ＭＳ 明朝" w:eastAsia="ＭＳ 明朝" w:hAnsi="ＭＳ 明朝" w:hint="eastAsia"/>
        </w:rPr>
        <w:t>。</w:t>
      </w:r>
    </w:p>
    <w:p w14:paraId="05EE995D" w14:textId="60F77035" w:rsidR="00651778" w:rsidRPr="003F3F2C" w:rsidRDefault="00651778" w:rsidP="00651778">
      <w:pPr>
        <w:rPr>
          <w:rFonts w:ascii="ＭＳ 明朝" w:eastAsia="ＭＳ 明朝" w:hAnsi="ＭＳ 明朝"/>
        </w:rPr>
      </w:pPr>
      <w:r w:rsidRPr="003F3F2C">
        <w:rPr>
          <w:rFonts w:ascii="ＭＳ 明朝" w:eastAsia="ＭＳ 明朝" w:hAnsi="ＭＳ 明朝"/>
          <w:b/>
          <w:bCs/>
        </w:rPr>
        <w:lastRenderedPageBreak/>
        <w:t xml:space="preserve">9.14 </w:t>
      </w:r>
      <w:r w:rsidR="0085685E" w:rsidRPr="003F3F2C">
        <w:rPr>
          <w:rFonts w:ascii="ＭＳ 明朝" w:eastAsia="ＭＳ 明朝" w:hAnsi="ＭＳ 明朝"/>
        </w:rPr>
        <w:t>「オンデマンド」またはノンリニア・サービス（ビデオ・オンデマンド・サービスなど）で利用可能なコンテンツ</w:t>
      </w:r>
      <w:r w:rsidR="0085685E" w:rsidRPr="003F3F2C">
        <w:rPr>
          <w:rFonts w:ascii="ＭＳ 明朝" w:eastAsia="ＭＳ 明朝" w:hAnsi="ＭＳ 明朝" w:hint="eastAsia"/>
        </w:rPr>
        <w:t>の中で、</w:t>
      </w:r>
      <w:r w:rsidRPr="003F3F2C">
        <w:rPr>
          <w:rFonts w:ascii="ＭＳ 明朝" w:eastAsia="ＭＳ 明朝" w:hAnsi="ＭＳ 明朝"/>
        </w:rPr>
        <w:t>手話</w:t>
      </w:r>
      <w:r w:rsidR="007C061D" w:rsidRPr="003F3F2C">
        <w:rPr>
          <w:rFonts w:ascii="ＭＳ 明朝" w:eastAsia="ＭＳ 明朝" w:hAnsi="ＭＳ 明朝" w:hint="eastAsia"/>
        </w:rPr>
        <w:t>言語</w:t>
      </w:r>
      <w:r w:rsidRPr="003F3F2C">
        <w:rPr>
          <w:rFonts w:ascii="ＭＳ 明朝" w:eastAsia="ＭＳ 明朝" w:hAnsi="ＭＳ 明朝"/>
        </w:rPr>
        <w:t>通訳、音声説明、</w:t>
      </w:r>
      <w:r w:rsidR="0085685E" w:rsidRPr="003F3F2C">
        <w:rPr>
          <w:rFonts w:ascii="ＭＳ 明朝" w:eastAsia="ＭＳ 明朝" w:hAnsi="ＭＳ 明朝" w:hint="eastAsia"/>
        </w:rPr>
        <w:t>字幕</w:t>
      </w:r>
      <w:r w:rsidRPr="003F3F2C">
        <w:rPr>
          <w:rFonts w:ascii="ＭＳ 明朝" w:eastAsia="ＭＳ 明朝" w:hAnsi="ＭＳ 明朝"/>
        </w:rPr>
        <w:t>、およびその他のアクセシビリティ</w:t>
      </w:r>
      <w:r w:rsidR="008D0370" w:rsidRPr="003F3F2C">
        <w:rPr>
          <w:rFonts w:ascii="ＭＳ 明朝" w:eastAsia="ＭＳ 明朝" w:hAnsi="ＭＳ 明朝" w:hint="eastAsia"/>
        </w:rPr>
        <w:t>確保</w:t>
      </w:r>
      <w:r w:rsidRPr="003F3F2C">
        <w:rPr>
          <w:rFonts w:ascii="ＭＳ 明朝" w:eastAsia="ＭＳ 明朝" w:hAnsi="ＭＳ 明朝"/>
        </w:rPr>
        <w:t>手段を含む</w:t>
      </w:r>
      <w:r w:rsidR="0085685E" w:rsidRPr="003F3F2C">
        <w:rPr>
          <w:rFonts w:ascii="ＭＳ 明朝" w:eastAsia="ＭＳ 明朝" w:hAnsi="ＭＳ 明朝" w:hint="eastAsia"/>
        </w:rPr>
        <w:t>もの</w:t>
      </w:r>
      <w:r w:rsidRPr="003F3F2C">
        <w:rPr>
          <w:rFonts w:ascii="ＭＳ 明朝" w:eastAsia="ＭＳ 明朝" w:hAnsi="ＭＳ 明朝"/>
        </w:rPr>
        <w:t>の割合</w:t>
      </w:r>
      <w:r w:rsidR="0085685E" w:rsidRPr="003F3F2C">
        <w:rPr>
          <w:rFonts w:ascii="ＭＳ 明朝" w:eastAsia="ＭＳ 明朝" w:hAnsi="ＭＳ 明朝" w:hint="eastAsia"/>
        </w:rPr>
        <w:t>。</w:t>
      </w:r>
      <w:r w:rsidRPr="003F3F2C">
        <w:rPr>
          <w:rFonts w:ascii="ＭＳ 明朝" w:eastAsia="ＭＳ 明朝" w:hAnsi="ＭＳ 明朝"/>
        </w:rPr>
        <w:t>メディアの所有者（民間／公共）、およびアクセシビリティ</w:t>
      </w:r>
      <w:r w:rsidR="008D0370" w:rsidRPr="003F3F2C">
        <w:rPr>
          <w:rFonts w:ascii="ＭＳ 明朝" w:eastAsia="ＭＳ 明朝" w:hAnsi="ＭＳ 明朝" w:hint="eastAsia"/>
        </w:rPr>
        <w:t>確保手段</w:t>
      </w:r>
      <w:r w:rsidRPr="003F3F2C">
        <w:rPr>
          <w:rFonts w:ascii="ＭＳ 明朝" w:eastAsia="ＭＳ 明朝" w:hAnsi="ＭＳ 明朝"/>
        </w:rPr>
        <w:t>別に集計。</w:t>
      </w:r>
    </w:p>
    <w:p w14:paraId="2D7E3544" w14:textId="47CC2EEF" w:rsidR="00651778" w:rsidRPr="003F3F2C" w:rsidRDefault="00651778" w:rsidP="00651778">
      <w:pPr>
        <w:rPr>
          <w:rFonts w:ascii="ＭＳ 明朝" w:eastAsia="ＭＳ 明朝" w:hAnsi="ＭＳ 明朝"/>
        </w:rPr>
      </w:pPr>
      <w:r w:rsidRPr="003F3F2C">
        <w:rPr>
          <w:rFonts w:ascii="ＭＳ 明朝" w:eastAsia="ＭＳ 明朝" w:hAnsi="ＭＳ 明朝"/>
          <w:b/>
          <w:bCs/>
        </w:rPr>
        <w:t>9.15</w:t>
      </w:r>
      <w:r w:rsidRPr="003F3F2C">
        <w:rPr>
          <w:rFonts w:ascii="ＭＳ 明朝" w:eastAsia="ＭＳ 明朝" w:hAnsi="ＭＳ 明朝"/>
        </w:rPr>
        <w:t xml:space="preserve"> </w:t>
      </w:r>
      <w:r w:rsidR="008742DD" w:rsidRPr="003F3F2C">
        <w:rPr>
          <w:rFonts w:ascii="ＭＳ 明朝" w:eastAsia="ＭＳ 明朝" w:hAnsi="ＭＳ 明朝"/>
        </w:rPr>
        <w:t>公的機関が発行した報告書</w:t>
      </w:r>
      <w:r w:rsidR="005B344A" w:rsidRPr="003F3F2C">
        <w:rPr>
          <w:rFonts w:ascii="ＭＳ 明朝" w:eastAsia="ＭＳ 明朝" w:hAnsi="ＭＳ 明朝" w:hint="eastAsia"/>
        </w:rPr>
        <w:t>の</w:t>
      </w:r>
      <w:r w:rsidR="008742DD" w:rsidRPr="003F3F2C">
        <w:rPr>
          <w:rFonts w:ascii="ＭＳ 明朝" w:eastAsia="ＭＳ 明朝" w:hAnsi="ＭＳ 明朝" w:hint="eastAsia"/>
        </w:rPr>
        <w:t>なかで、</w:t>
      </w:r>
      <w:r w:rsidRPr="003F3F2C">
        <w:rPr>
          <w:rFonts w:ascii="ＭＳ 明朝" w:eastAsia="ＭＳ 明朝" w:hAnsi="ＭＳ 明朝"/>
        </w:rPr>
        <w:t>アクセシブルな</w:t>
      </w:r>
      <w:r w:rsidR="008742DD" w:rsidRPr="003F3F2C">
        <w:rPr>
          <w:rFonts w:ascii="ＭＳ 明朝" w:eastAsia="ＭＳ 明朝" w:hAnsi="ＭＳ 明朝" w:hint="eastAsia"/>
        </w:rPr>
        <w:t>様式</w:t>
      </w:r>
      <w:r w:rsidRPr="003F3F2C">
        <w:rPr>
          <w:rFonts w:ascii="ＭＳ 明朝" w:eastAsia="ＭＳ 明朝" w:hAnsi="ＭＳ 明朝"/>
        </w:rPr>
        <w:t>で一般市民に向けて発行した</w:t>
      </w:r>
      <w:r w:rsidR="008742DD" w:rsidRPr="003F3F2C">
        <w:rPr>
          <w:rFonts w:ascii="ＭＳ 明朝" w:eastAsia="ＭＳ 明朝" w:hAnsi="ＭＳ 明朝" w:hint="eastAsia"/>
        </w:rPr>
        <w:t>ものの</w:t>
      </w:r>
      <w:r w:rsidRPr="003F3F2C">
        <w:rPr>
          <w:rFonts w:ascii="ＭＳ 明朝" w:eastAsia="ＭＳ 明朝" w:hAnsi="ＭＳ 明朝"/>
        </w:rPr>
        <w:t>数</w:t>
      </w:r>
      <w:r w:rsidR="008742DD" w:rsidRPr="003F3F2C">
        <w:rPr>
          <w:rFonts w:ascii="ＭＳ 明朝" w:eastAsia="ＭＳ 明朝" w:hAnsi="ＭＳ 明朝" w:hint="eastAsia"/>
        </w:rPr>
        <w:t>と</w:t>
      </w:r>
      <w:r w:rsidR="008742DD" w:rsidRPr="003F3F2C">
        <w:rPr>
          <w:rFonts w:ascii="ＭＳ 明朝" w:eastAsia="ＭＳ 明朝" w:hAnsi="ＭＳ 明朝"/>
        </w:rPr>
        <w:t>割合</w:t>
      </w:r>
      <w:r w:rsidR="008742DD" w:rsidRPr="003F3F2C">
        <w:rPr>
          <w:rFonts w:ascii="ＭＳ 明朝" w:eastAsia="ＭＳ 明朝" w:hAnsi="ＭＳ 明朝" w:hint="eastAsia"/>
        </w:rPr>
        <w:t>。様式</w:t>
      </w:r>
      <w:r w:rsidRPr="003F3F2C">
        <w:rPr>
          <w:rFonts w:ascii="ＭＳ 明朝" w:eastAsia="ＭＳ 明朝" w:hAnsi="ＭＳ 明朝"/>
        </w:rPr>
        <w:t>の種類別に集計( 21.16</w:t>
      </w:r>
      <w:r w:rsidR="006139A6" w:rsidRPr="003F3F2C">
        <w:rPr>
          <w:rFonts w:ascii="ＭＳ 明朝" w:eastAsia="ＭＳ 明朝" w:hAnsi="ＭＳ 明朝" w:hint="eastAsia"/>
        </w:rPr>
        <w:t>に同じ）</w:t>
      </w:r>
      <w:r w:rsidRPr="003F3F2C">
        <w:rPr>
          <w:rFonts w:ascii="ＭＳ 明朝" w:eastAsia="ＭＳ 明朝" w:hAnsi="ＭＳ 明朝"/>
        </w:rPr>
        <w:t>。</w:t>
      </w:r>
    </w:p>
    <w:p w14:paraId="5DCE392F" w14:textId="7DEE7AF4" w:rsidR="00651778" w:rsidRPr="003F3F2C" w:rsidRDefault="00651778" w:rsidP="00651778">
      <w:pPr>
        <w:rPr>
          <w:rFonts w:ascii="ＭＳ 明朝" w:eastAsia="ＭＳ 明朝" w:hAnsi="ＭＳ 明朝"/>
        </w:rPr>
      </w:pPr>
      <w:r w:rsidRPr="003F3F2C">
        <w:rPr>
          <w:rFonts w:ascii="ＭＳ 明朝" w:eastAsia="ＭＳ 明朝" w:hAnsi="ＭＳ 明朝"/>
          <w:b/>
          <w:bCs/>
        </w:rPr>
        <w:t>9.16</w:t>
      </w:r>
      <w:r w:rsidR="00FD2C11" w:rsidRPr="003F3F2C">
        <w:rPr>
          <w:rFonts w:ascii="ＭＳ 明朝" w:eastAsia="ＭＳ 明朝" w:hAnsi="ＭＳ 明朝"/>
        </w:rPr>
        <w:t xml:space="preserve"> </w:t>
      </w:r>
      <w:r w:rsidR="00CA1162" w:rsidRPr="003F3F2C">
        <w:rPr>
          <w:rFonts w:ascii="ＭＳ 明朝" w:eastAsia="ＭＳ 明朝" w:hAnsi="ＭＳ 明朝"/>
        </w:rPr>
        <w:t>緊急時の手順、</w:t>
      </w:r>
      <w:r w:rsidR="00CA1162" w:rsidRPr="003F3F2C">
        <w:rPr>
          <w:rFonts w:ascii="ＭＳ 明朝" w:eastAsia="ＭＳ 明朝" w:hAnsi="ＭＳ 明朝" w:hint="eastAsia"/>
        </w:rPr>
        <w:t>手続き</w:t>
      </w:r>
      <w:r w:rsidR="00CA1162" w:rsidRPr="003F3F2C">
        <w:rPr>
          <w:rFonts w:ascii="ＭＳ 明朝" w:eastAsia="ＭＳ 明朝" w:hAnsi="ＭＳ 明朝"/>
        </w:rPr>
        <w:t>、サービス、施設に関するものを含</w:t>
      </w:r>
      <w:r w:rsidR="00CA1162" w:rsidRPr="003F3F2C">
        <w:rPr>
          <w:rFonts w:ascii="ＭＳ 明朝" w:eastAsia="ＭＳ 明朝" w:hAnsi="ＭＳ 明朝" w:hint="eastAsia"/>
        </w:rPr>
        <w:t>め、</w:t>
      </w:r>
      <w:r w:rsidRPr="003F3F2C">
        <w:rPr>
          <w:rFonts w:ascii="ＭＳ 明朝" w:eastAsia="ＭＳ 明朝" w:hAnsi="ＭＳ 明朝"/>
        </w:rPr>
        <w:t>政府の施設、サービス、</w:t>
      </w:r>
      <w:r w:rsidR="008742DD" w:rsidRPr="003F3F2C">
        <w:rPr>
          <w:rFonts w:ascii="ＭＳ 明朝" w:eastAsia="ＭＳ 明朝" w:hAnsi="ＭＳ 明朝" w:hint="eastAsia"/>
        </w:rPr>
        <w:t>事業</w:t>
      </w:r>
      <w:r w:rsidR="00CA1162" w:rsidRPr="003F3F2C">
        <w:rPr>
          <w:rFonts w:ascii="ＭＳ 明朝" w:eastAsia="ＭＳ 明朝" w:hAnsi="ＭＳ 明朝" w:hint="eastAsia"/>
        </w:rPr>
        <w:t>に対する</w:t>
      </w:r>
      <w:r w:rsidRPr="003F3F2C">
        <w:rPr>
          <w:rFonts w:ascii="ＭＳ 明朝" w:eastAsia="ＭＳ 明朝" w:hAnsi="ＭＳ 明朝"/>
        </w:rPr>
        <w:t>アクセシビリティ監査を実施する</w:t>
      </w:r>
      <w:r w:rsidR="00B516A6">
        <w:rPr>
          <w:rFonts w:ascii="ＭＳ 明朝" w:eastAsia="ＭＳ 明朝" w:hAnsi="ＭＳ 明朝" w:hint="eastAsia"/>
          <w:kern w:val="0"/>
        </w:rPr>
        <w:t>こと</w:t>
      </w:r>
      <w:r w:rsidRPr="003F3F2C">
        <w:rPr>
          <w:rFonts w:ascii="ＭＳ 明朝" w:eastAsia="ＭＳ 明朝" w:hAnsi="ＭＳ 明朝"/>
        </w:rPr>
        <w:t>。</w:t>
      </w:r>
      <w:r w:rsidR="00CA1162" w:rsidRPr="003F3F2C">
        <w:rPr>
          <w:rFonts w:ascii="ＭＳ 明朝" w:eastAsia="ＭＳ 明朝" w:hAnsi="ＭＳ 明朝" w:hint="eastAsia"/>
        </w:rPr>
        <w:t>この監査には</w:t>
      </w:r>
      <w:r w:rsidR="00CA1162" w:rsidRPr="003F3F2C">
        <w:rPr>
          <w:rFonts w:ascii="ＭＳ 明朝" w:eastAsia="ＭＳ 明朝" w:hAnsi="ＭＳ 明朝"/>
        </w:rPr>
        <w:t>障害のある人とその代表組織の参加を</w:t>
      </w:r>
      <w:r w:rsidR="00CA1162" w:rsidRPr="003F3F2C">
        <w:rPr>
          <w:rFonts w:ascii="ＭＳ 明朝" w:eastAsia="ＭＳ 明朝" w:hAnsi="ＭＳ 明朝" w:hint="eastAsia"/>
        </w:rPr>
        <w:t>求める。</w:t>
      </w:r>
    </w:p>
    <w:p w14:paraId="4B74A4DA" w14:textId="5C543E2B" w:rsidR="00651778" w:rsidRPr="003F3F2C" w:rsidRDefault="00651778" w:rsidP="00651778">
      <w:pPr>
        <w:rPr>
          <w:rFonts w:ascii="ＭＳ 明朝" w:eastAsia="ＭＳ 明朝" w:hAnsi="ＭＳ 明朝"/>
        </w:rPr>
      </w:pPr>
      <w:r w:rsidRPr="003F3F2C">
        <w:rPr>
          <w:rFonts w:ascii="ＭＳ 明朝" w:eastAsia="ＭＳ 明朝" w:hAnsi="ＭＳ 明朝"/>
          <w:b/>
          <w:bCs/>
        </w:rPr>
        <w:t>9.17</w:t>
      </w:r>
      <w:r w:rsidRPr="003F3F2C">
        <w:rPr>
          <w:rFonts w:ascii="ＭＳ 明朝" w:eastAsia="ＭＳ 明朝" w:hAnsi="ＭＳ 明朝"/>
        </w:rPr>
        <w:t xml:space="preserve"> ユニバーサルデザインとアクセシビリティの基準を定め、アクセシブルな</w:t>
      </w:r>
      <w:r w:rsidR="00CA1162" w:rsidRPr="003F3F2C">
        <w:rPr>
          <w:rFonts w:ascii="ＭＳ 明朝" w:eastAsia="ＭＳ 明朝" w:hAnsi="ＭＳ 明朝" w:hint="eastAsia"/>
        </w:rPr>
        <w:t>特徴</w:t>
      </w:r>
      <w:r w:rsidRPr="003F3F2C">
        <w:rPr>
          <w:rFonts w:ascii="ＭＳ 明朝" w:eastAsia="ＭＳ 明朝" w:hAnsi="ＭＳ 明朝"/>
        </w:rPr>
        <w:t>やデザインを含む製品やサービスを要求する公共調達</w:t>
      </w:r>
      <w:r w:rsidR="00CA1162" w:rsidRPr="003F3F2C">
        <w:rPr>
          <w:rFonts w:ascii="ＭＳ 明朝" w:eastAsia="ＭＳ 明朝" w:hAnsi="ＭＳ 明朝" w:hint="eastAsia"/>
        </w:rPr>
        <w:t>指針を</w:t>
      </w:r>
      <w:r w:rsidRPr="003F3F2C">
        <w:rPr>
          <w:rFonts w:ascii="ＭＳ 明朝" w:eastAsia="ＭＳ 明朝" w:hAnsi="ＭＳ 明朝"/>
        </w:rPr>
        <w:t>採択</w:t>
      </w:r>
      <w:r w:rsidR="00CA1162" w:rsidRPr="003F3F2C">
        <w:rPr>
          <w:rFonts w:ascii="ＭＳ 明朝" w:eastAsia="ＭＳ 明朝" w:hAnsi="ＭＳ 明朝" w:hint="eastAsia"/>
        </w:rPr>
        <w:t>する</w:t>
      </w:r>
      <w:r w:rsidR="00B516A6">
        <w:rPr>
          <w:rFonts w:ascii="ＭＳ 明朝" w:eastAsia="ＭＳ 明朝" w:hAnsi="ＭＳ 明朝" w:hint="eastAsia"/>
          <w:kern w:val="0"/>
        </w:rPr>
        <w:t>こと</w:t>
      </w:r>
      <w:r w:rsidR="00CA1162" w:rsidRPr="003F3F2C">
        <w:rPr>
          <w:rStyle w:val="a7"/>
          <w:rFonts w:ascii="ＭＳ 明朝" w:eastAsia="ＭＳ 明朝" w:hAnsi="ＭＳ 明朝" w:cstheme="minorHAnsi"/>
          <w:b/>
          <w:bCs/>
          <w:szCs w:val="21"/>
        </w:rPr>
        <w:endnoteReference w:id="7"/>
      </w:r>
      <w:r w:rsidRPr="003F3F2C">
        <w:rPr>
          <w:rFonts w:ascii="ＭＳ 明朝" w:eastAsia="ＭＳ 明朝" w:hAnsi="ＭＳ 明朝"/>
        </w:rPr>
        <w:t>。</w:t>
      </w:r>
    </w:p>
    <w:p w14:paraId="54E524CC" w14:textId="2F375E10" w:rsidR="00651778" w:rsidRPr="003F3F2C" w:rsidRDefault="00651778" w:rsidP="00651778">
      <w:pPr>
        <w:rPr>
          <w:rFonts w:ascii="ＭＳ 明朝" w:eastAsia="ＭＳ 明朝" w:hAnsi="ＭＳ 明朝"/>
        </w:rPr>
      </w:pPr>
      <w:r w:rsidRPr="003F3F2C">
        <w:rPr>
          <w:rFonts w:ascii="ＭＳ 明朝" w:eastAsia="ＭＳ 明朝" w:hAnsi="ＭＳ 明朝"/>
          <w:b/>
          <w:bCs/>
        </w:rPr>
        <w:t>9.18</w:t>
      </w:r>
      <w:r w:rsidRPr="003F3F2C">
        <w:rPr>
          <w:rFonts w:ascii="ＭＳ 明朝" w:eastAsia="ＭＳ 明朝" w:hAnsi="ＭＳ 明朝"/>
        </w:rPr>
        <w:t xml:space="preserve"> ユニバーサルデザインとアクセシビリティ基準について研修を受けた専門</w:t>
      </w:r>
      <w:r w:rsidR="00CA1162" w:rsidRPr="003F3F2C">
        <w:rPr>
          <w:rFonts w:ascii="ＭＳ 明朝" w:eastAsia="ＭＳ 明朝" w:hAnsi="ＭＳ 明朝" w:hint="eastAsia"/>
        </w:rPr>
        <w:t>職</w:t>
      </w:r>
      <w:r w:rsidRPr="003F3F2C">
        <w:rPr>
          <w:rFonts w:ascii="ＭＳ 明朝" w:eastAsia="ＭＳ 明朝" w:hAnsi="ＭＳ 明朝"/>
        </w:rPr>
        <w:t>、特にエンジニア、建築家、都市計画</w:t>
      </w:r>
      <w:r w:rsidR="00CA1162" w:rsidRPr="003F3F2C">
        <w:rPr>
          <w:rFonts w:ascii="ＭＳ 明朝" w:eastAsia="ＭＳ 明朝" w:hAnsi="ＭＳ 明朝" w:hint="eastAsia"/>
        </w:rPr>
        <w:t>者</w:t>
      </w:r>
      <w:r w:rsidRPr="003F3F2C">
        <w:rPr>
          <w:rFonts w:ascii="ＭＳ 明朝" w:eastAsia="ＭＳ 明朝" w:hAnsi="ＭＳ 明朝"/>
        </w:rPr>
        <w:t>、交通事業者、ウェブデザイナー、公共サービスの提供者、メディア事業者、公共調達担当者、その他の専門</w:t>
      </w:r>
      <w:r w:rsidR="00CA1162" w:rsidRPr="003F3F2C">
        <w:rPr>
          <w:rFonts w:ascii="ＭＳ 明朝" w:eastAsia="ＭＳ 明朝" w:hAnsi="ＭＳ 明朝" w:hint="eastAsia"/>
        </w:rPr>
        <w:t>職</w:t>
      </w:r>
      <w:r w:rsidRPr="003F3F2C">
        <w:rPr>
          <w:rFonts w:ascii="ＭＳ 明朝" w:eastAsia="ＭＳ 明朝" w:hAnsi="ＭＳ 明朝"/>
        </w:rPr>
        <w:t>の数と割合。</w:t>
      </w:r>
    </w:p>
    <w:p w14:paraId="75C18BA2" w14:textId="14BE7F7A" w:rsidR="00651778" w:rsidRPr="003F3F2C" w:rsidRDefault="00651778" w:rsidP="00651778">
      <w:pPr>
        <w:rPr>
          <w:rFonts w:ascii="ＭＳ 明朝" w:eastAsia="ＭＳ 明朝" w:hAnsi="ＭＳ 明朝"/>
        </w:rPr>
      </w:pPr>
      <w:r w:rsidRPr="003F3F2C">
        <w:rPr>
          <w:rFonts w:ascii="ＭＳ 明朝" w:eastAsia="ＭＳ 明朝" w:hAnsi="ＭＳ 明朝"/>
          <w:b/>
          <w:bCs/>
        </w:rPr>
        <w:t xml:space="preserve">9.19 </w:t>
      </w:r>
      <w:r w:rsidRPr="003F3F2C">
        <w:rPr>
          <w:rFonts w:ascii="ＭＳ 明朝" w:eastAsia="ＭＳ 明朝" w:hAnsi="ＭＳ 明朝"/>
        </w:rPr>
        <w:t>一般に公開されているすべてのサービスでアクセシビリティを促進し、関連する専門</w:t>
      </w:r>
      <w:r w:rsidR="00F41170" w:rsidRPr="003F3F2C">
        <w:rPr>
          <w:rFonts w:ascii="ＭＳ 明朝" w:eastAsia="ＭＳ 明朝" w:hAnsi="ＭＳ 明朝" w:hint="eastAsia"/>
        </w:rPr>
        <w:t>家</w:t>
      </w:r>
      <w:r w:rsidRPr="003F3F2C">
        <w:rPr>
          <w:rFonts w:ascii="ＭＳ 明朝" w:eastAsia="ＭＳ 明朝" w:hAnsi="ＭＳ 明朝"/>
        </w:rPr>
        <w:t>、</w:t>
      </w:r>
      <w:r w:rsidR="00CA1162" w:rsidRPr="003F3F2C">
        <w:rPr>
          <w:rFonts w:ascii="ＭＳ 明朝" w:eastAsia="ＭＳ 明朝" w:hAnsi="ＭＳ 明朝" w:hint="eastAsia"/>
        </w:rPr>
        <w:t>メーカー</w:t>
      </w:r>
      <w:r w:rsidRPr="003F3F2C">
        <w:rPr>
          <w:rFonts w:ascii="ＭＳ 明朝" w:eastAsia="ＭＳ 明朝" w:hAnsi="ＭＳ 明朝"/>
        </w:rPr>
        <w:t>およびサービス提供者</w:t>
      </w:r>
      <w:r w:rsidR="00F41170" w:rsidRPr="003F3F2C">
        <w:rPr>
          <w:rFonts w:ascii="ＭＳ 明朝" w:eastAsia="ＭＳ 明朝" w:hAnsi="ＭＳ 明朝" w:hint="eastAsia"/>
        </w:rPr>
        <w:t>による</w:t>
      </w:r>
      <w:r w:rsidRPr="003F3F2C">
        <w:rPr>
          <w:rFonts w:ascii="ＭＳ 明朝" w:eastAsia="ＭＳ 明朝" w:hAnsi="ＭＳ 明朝"/>
        </w:rPr>
        <w:t>ユニ</w:t>
      </w:r>
      <w:r w:rsidR="00CA1162" w:rsidRPr="003F3F2C">
        <w:rPr>
          <w:rFonts w:ascii="ＭＳ 明朝" w:eastAsia="ＭＳ 明朝" w:hAnsi="ＭＳ 明朝" w:hint="eastAsia"/>
        </w:rPr>
        <w:t>バ</w:t>
      </w:r>
      <w:r w:rsidRPr="003F3F2C">
        <w:rPr>
          <w:rFonts w:ascii="ＭＳ 明朝" w:eastAsia="ＭＳ 明朝" w:hAnsi="ＭＳ 明朝"/>
        </w:rPr>
        <w:t>ーサルデザインおよびアクセシビリティ基準の知識を促進するとともに、アクセシビリティに関する</w:t>
      </w:r>
      <w:r w:rsidR="009D6B80" w:rsidRPr="003F3F2C">
        <w:rPr>
          <w:rFonts w:ascii="ＭＳ 明朝" w:eastAsia="ＭＳ 明朝" w:hAnsi="ＭＳ 明朝" w:hint="eastAsia"/>
        </w:rPr>
        <w:t>人々の</w:t>
      </w:r>
      <w:r w:rsidRPr="003F3F2C">
        <w:rPr>
          <w:rFonts w:ascii="ＭＳ 明朝" w:eastAsia="ＭＳ 明朝" w:hAnsi="ＭＳ 明朝"/>
        </w:rPr>
        <w:t>権利と責任を知らせるための</w:t>
      </w:r>
      <w:r w:rsidR="00F41170" w:rsidRPr="003F3F2C">
        <w:rPr>
          <w:rFonts w:ascii="ＭＳ 明朝" w:eastAsia="ＭＳ 明朝" w:hAnsi="ＭＳ 明朝" w:hint="eastAsia"/>
        </w:rPr>
        <w:t>啓発</w:t>
      </w:r>
      <w:r w:rsidRPr="003F3F2C">
        <w:rPr>
          <w:rFonts w:ascii="ＭＳ 明朝" w:eastAsia="ＭＳ 明朝" w:hAnsi="ＭＳ 明朝"/>
        </w:rPr>
        <w:t>キャンペーンおよび活動。</w:t>
      </w:r>
    </w:p>
    <w:p w14:paraId="0FD3BF4F" w14:textId="4967171A" w:rsidR="00180F5C" w:rsidRPr="003F3F2C" w:rsidRDefault="00651778" w:rsidP="00651778">
      <w:pPr>
        <w:rPr>
          <w:rFonts w:ascii="ＭＳ 明朝" w:eastAsia="ＭＳ 明朝" w:hAnsi="ＭＳ 明朝"/>
        </w:rPr>
      </w:pPr>
      <w:r w:rsidRPr="003F3F2C">
        <w:rPr>
          <w:rFonts w:ascii="ＭＳ 明朝" w:eastAsia="ＭＳ 明朝" w:hAnsi="ＭＳ 明朝"/>
          <w:b/>
          <w:bCs/>
        </w:rPr>
        <w:t xml:space="preserve">9.20 </w:t>
      </w:r>
      <w:r w:rsidRPr="003F3F2C">
        <w:rPr>
          <w:rFonts w:ascii="ＭＳ 明朝" w:eastAsia="ＭＳ 明朝" w:hAnsi="ＭＳ 明朝"/>
        </w:rPr>
        <w:t>建築環境、交通、情報および</w:t>
      </w:r>
      <w:r w:rsidR="009D6B80" w:rsidRPr="003F3F2C">
        <w:rPr>
          <w:rFonts w:ascii="ＭＳ 明朝" w:eastAsia="ＭＳ 明朝" w:hAnsi="ＭＳ 明朝" w:hint="eastAsia"/>
        </w:rPr>
        <w:t>通信</w:t>
      </w:r>
      <w:r w:rsidRPr="003F3F2C">
        <w:rPr>
          <w:rFonts w:ascii="ＭＳ 明朝" w:eastAsia="ＭＳ 明朝" w:hAnsi="ＭＳ 明朝"/>
        </w:rPr>
        <w:t>のアクセシビリティに関連する法律、</w:t>
      </w:r>
      <w:r w:rsidR="009D6B80" w:rsidRPr="003F3F2C">
        <w:rPr>
          <w:rFonts w:ascii="ＭＳ 明朝" w:eastAsia="ＭＳ 明朝" w:hAnsi="ＭＳ 明朝" w:hint="eastAsia"/>
        </w:rPr>
        <w:t>規則</w:t>
      </w:r>
      <w:r w:rsidRPr="003F3F2C">
        <w:rPr>
          <w:rFonts w:ascii="ＭＳ 明朝" w:eastAsia="ＭＳ 明朝" w:hAnsi="ＭＳ 明朝"/>
        </w:rPr>
        <w:t>、政策および</w:t>
      </w:r>
      <w:r w:rsidR="009D6B80" w:rsidRPr="003F3F2C">
        <w:rPr>
          <w:rFonts w:ascii="ＭＳ 明朝" w:eastAsia="ＭＳ 明朝" w:hAnsi="ＭＳ 明朝" w:hint="eastAsia"/>
        </w:rPr>
        <w:t>事業</w:t>
      </w:r>
      <w:r w:rsidRPr="003F3F2C">
        <w:rPr>
          <w:rFonts w:ascii="ＭＳ 明朝" w:eastAsia="ＭＳ 明朝" w:hAnsi="ＭＳ 明朝"/>
        </w:rPr>
        <w:t>の設計、実施および</w:t>
      </w:r>
      <w:r w:rsidR="009D6B80" w:rsidRPr="003F3F2C">
        <w:rPr>
          <w:rFonts w:ascii="ＭＳ 明朝" w:eastAsia="ＭＳ 明朝" w:hAnsi="ＭＳ 明朝" w:hint="eastAsia"/>
        </w:rPr>
        <w:t>監視</w:t>
      </w:r>
      <w:r w:rsidRPr="003F3F2C">
        <w:rPr>
          <w:rFonts w:ascii="ＭＳ 明朝" w:eastAsia="ＭＳ 明朝" w:hAnsi="ＭＳ 明朝"/>
        </w:rPr>
        <w:t>に、</w:t>
      </w:r>
      <w:r w:rsidR="006139A6" w:rsidRPr="003F3F2C">
        <w:rPr>
          <w:rFonts w:ascii="ＭＳ 明朝" w:eastAsia="ＭＳ 明朝" w:hAnsi="ＭＳ 明朝"/>
        </w:rPr>
        <w:t>障害のある人</w:t>
      </w:r>
      <w:r w:rsidRPr="003F3F2C">
        <w:rPr>
          <w:rFonts w:ascii="ＭＳ 明朝" w:eastAsia="ＭＳ 明朝" w:hAnsi="ＭＳ 明朝"/>
        </w:rPr>
        <w:t>の代表組織</w:t>
      </w:r>
      <w:r w:rsidR="009D6B80" w:rsidRPr="003F3F2C">
        <w:rPr>
          <w:rFonts w:ascii="ＭＳ 明朝" w:eastAsia="ＭＳ 明朝" w:hAnsi="ＭＳ 明朝" w:hint="eastAsia"/>
        </w:rPr>
        <w:t>を通じての関与を</w:t>
      </w:r>
      <w:r w:rsidRPr="003F3F2C">
        <w:rPr>
          <w:rFonts w:ascii="ＭＳ 明朝" w:eastAsia="ＭＳ 明朝" w:hAnsi="ＭＳ 明朝"/>
        </w:rPr>
        <w:t>含め、</w:t>
      </w:r>
      <w:r w:rsidR="006139A6" w:rsidRPr="003F3F2C">
        <w:rPr>
          <w:rFonts w:ascii="ＭＳ 明朝" w:eastAsia="ＭＳ 明朝" w:hAnsi="ＭＳ 明朝"/>
        </w:rPr>
        <w:t>障害のある人</w:t>
      </w:r>
      <w:r w:rsidRPr="003F3F2C">
        <w:rPr>
          <w:rFonts w:ascii="ＭＳ 明朝" w:eastAsia="ＭＳ 明朝" w:hAnsi="ＭＳ 明朝"/>
        </w:rPr>
        <w:t>が積極的に関与することを確実にするために実施される協議プロセス</w:t>
      </w:r>
      <w:r w:rsidR="009D6B80" w:rsidRPr="003F3F2C">
        <w:rPr>
          <w:rStyle w:val="a7"/>
          <w:rFonts w:ascii="ＭＳ 明朝" w:eastAsia="ＭＳ 明朝" w:hAnsi="ＭＳ 明朝" w:cstheme="minorHAnsi"/>
          <w:b/>
          <w:bCs/>
          <w:szCs w:val="21"/>
        </w:rPr>
        <w:endnoteReference w:id="8"/>
      </w:r>
      <w:r w:rsidRPr="003F3F2C">
        <w:rPr>
          <w:rFonts w:ascii="ＭＳ 明朝" w:eastAsia="ＭＳ 明朝" w:hAnsi="ＭＳ 明朝"/>
        </w:rPr>
        <w:t>。</w:t>
      </w:r>
    </w:p>
    <w:p w14:paraId="2966E2F7" w14:textId="358448D7" w:rsidR="00651778" w:rsidRPr="003F3F2C" w:rsidRDefault="00651778" w:rsidP="00651778">
      <w:pPr>
        <w:rPr>
          <w:rFonts w:ascii="ＭＳ 明朝" w:eastAsia="ＭＳ 明朝" w:hAnsi="ＭＳ 明朝"/>
        </w:rPr>
      </w:pPr>
      <w:r w:rsidRPr="003F3F2C">
        <w:rPr>
          <w:rFonts w:ascii="ＭＳ 明朝" w:eastAsia="ＭＳ 明朝" w:hAnsi="ＭＳ 明朝"/>
          <w:b/>
          <w:bCs/>
        </w:rPr>
        <w:t>9.21</w:t>
      </w:r>
      <w:r w:rsidRPr="003F3F2C">
        <w:rPr>
          <w:rFonts w:ascii="ＭＳ 明朝" w:eastAsia="ＭＳ 明朝" w:hAnsi="ＭＳ 明朝"/>
        </w:rPr>
        <w:t xml:space="preserve"> </w:t>
      </w:r>
      <w:r w:rsidR="006139A6" w:rsidRPr="003F3F2C">
        <w:rPr>
          <w:rFonts w:ascii="ＭＳ 明朝" w:eastAsia="ＭＳ 明朝" w:hAnsi="ＭＳ 明朝"/>
        </w:rPr>
        <w:t>障害のある人</w:t>
      </w:r>
      <w:r w:rsidRPr="003F3F2C">
        <w:rPr>
          <w:rFonts w:ascii="ＭＳ 明朝" w:eastAsia="ＭＳ 明朝" w:hAnsi="ＭＳ 明朝"/>
        </w:rPr>
        <w:t>のアクセシビリティに関する苦情</w:t>
      </w:r>
      <w:r w:rsidR="009D6B80" w:rsidRPr="003F3F2C">
        <w:rPr>
          <w:rFonts w:ascii="ＭＳ 明朝" w:eastAsia="ＭＳ 明朝" w:hAnsi="ＭＳ 明朝" w:hint="eastAsia"/>
        </w:rPr>
        <w:t>で受理された</w:t>
      </w:r>
      <w:r w:rsidR="00F41170" w:rsidRPr="003F3F2C">
        <w:rPr>
          <w:rFonts w:ascii="ＭＳ 明朝" w:eastAsia="ＭＳ 明朝" w:hAnsi="ＭＳ 明朝" w:hint="eastAsia"/>
        </w:rPr>
        <w:t>もの</w:t>
      </w:r>
      <w:r w:rsidRPr="003F3F2C">
        <w:rPr>
          <w:rFonts w:ascii="ＭＳ 明朝" w:eastAsia="ＭＳ 明朝" w:hAnsi="ＭＳ 明朝"/>
        </w:rPr>
        <w:t>のうち、調査および裁定を受けたものの割合、</w:t>
      </w:r>
      <w:r w:rsidR="009D6B80" w:rsidRPr="003F3F2C">
        <w:rPr>
          <w:rFonts w:ascii="ＭＳ 明朝" w:eastAsia="ＭＳ 明朝" w:hAnsi="ＭＳ 明朝" w:hint="eastAsia"/>
        </w:rPr>
        <w:t>訴えた</w:t>
      </w:r>
      <w:r w:rsidRPr="003F3F2C">
        <w:rPr>
          <w:rFonts w:ascii="ＭＳ 明朝" w:eastAsia="ＭＳ 明朝" w:hAnsi="ＭＳ 明朝"/>
        </w:rPr>
        <w:t>者に有利</w:t>
      </w:r>
      <w:r w:rsidR="009D6B80" w:rsidRPr="003F3F2C">
        <w:rPr>
          <w:rFonts w:ascii="ＭＳ 明朝" w:eastAsia="ＭＳ 明朝" w:hAnsi="ＭＳ 明朝" w:hint="eastAsia"/>
        </w:rPr>
        <w:t>に裁定され</w:t>
      </w:r>
      <w:r w:rsidRPr="003F3F2C">
        <w:rPr>
          <w:rFonts w:ascii="ＭＳ 明朝" w:eastAsia="ＭＳ 明朝" w:hAnsi="ＭＳ 明朝"/>
        </w:rPr>
        <w:t>たものの割合、</w:t>
      </w:r>
      <w:r w:rsidR="009D6B80" w:rsidRPr="003F3F2C">
        <w:rPr>
          <w:rFonts w:ascii="ＭＳ 明朝" w:eastAsia="ＭＳ 明朝" w:hAnsi="ＭＳ 明朝" w:hint="eastAsia"/>
        </w:rPr>
        <w:t>そして後者のうち</w:t>
      </w:r>
      <w:r w:rsidRPr="003F3F2C">
        <w:rPr>
          <w:rFonts w:ascii="ＭＳ 明朝" w:eastAsia="ＭＳ 明朝" w:hAnsi="ＭＳ 明朝"/>
        </w:rPr>
        <w:t>政府および／または</w:t>
      </w:r>
      <w:r w:rsidR="009D6B80" w:rsidRPr="003F3F2C">
        <w:rPr>
          <w:rFonts w:ascii="ＭＳ 明朝" w:eastAsia="ＭＳ 明朝" w:hAnsi="ＭＳ 明朝" w:hint="eastAsia"/>
        </w:rPr>
        <w:t>責任を負う</w:t>
      </w:r>
      <w:r w:rsidRPr="003F3F2C">
        <w:rPr>
          <w:rFonts w:ascii="ＭＳ 明朝" w:eastAsia="ＭＳ 明朝" w:hAnsi="ＭＳ 明朝"/>
        </w:rPr>
        <w:t>者が</w:t>
      </w:r>
      <w:r w:rsidR="009D6B80" w:rsidRPr="003F3F2C">
        <w:rPr>
          <w:rFonts w:ascii="ＭＳ 明朝" w:eastAsia="ＭＳ 明朝" w:hAnsi="ＭＳ 明朝" w:hint="eastAsia"/>
        </w:rPr>
        <w:t>その裁定を</w:t>
      </w:r>
      <w:r w:rsidRPr="003F3F2C">
        <w:rPr>
          <w:rFonts w:ascii="ＭＳ 明朝" w:eastAsia="ＭＳ 明朝" w:hAnsi="ＭＳ 明朝"/>
        </w:rPr>
        <w:t>遵守したものの割合</w:t>
      </w:r>
      <w:r w:rsidR="009D6B80" w:rsidRPr="003F3F2C">
        <w:rPr>
          <w:rFonts w:ascii="ＭＳ 明朝" w:eastAsia="ＭＳ 明朝" w:hAnsi="ＭＳ 明朝" w:hint="eastAsia"/>
        </w:rPr>
        <w:t>。それぞれ苦情解決制度の</w:t>
      </w:r>
      <w:r w:rsidRPr="003F3F2C">
        <w:rPr>
          <w:rFonts w:ascii="ＭＳ 明朝" w:eastAsia="ＭＳ 明朝" w:hAnsi="ＭＳ 明朝"/>
        </w:rPr>
        <w:t>種類別に集計。</w:t>
      </w:r>
    </w:p>
    <w:p w14:paraId="6B1DEE6D" w14:textId="77777777" w:rsidR="00651778" w:rsidRPr="003F3F2C" w:rsidRDefault="00651778" w:rsidP="00651778">
      <w:pPr>
        <w:rPr>
          <w:rFonts w:ascii="ＭＳ 明朝" w:eastAsia="ＭＳ 明朝" w:hAnsi="ＭＳ 明朝"/>
        </w:rPr>
      </w:pPr>
    </w:p>
    <w:p w14:paraId="7650BD7C" w14:textId="77777777" w:rsidR="00651778" w:rsidRPr="003F3F2C" w:rsidRDefault="00651778" w:rsidP="00651778">
      <w:pPr>
        <w:rPr>
          <w:rFonts w:ascii="ＭＳ 明朝" w:eastAsia="ＭＳ 明朝" w:hAnsi="ＭＳ 明朝"/>
          <w:b/>
          <w:bCs/>
        </w:rPr>
      </w:pPr>
      <w:r w:rsidRPr="003F3F2C">
        <w:rPr>
          <w:rFonts w:ascii="ＭＳ 明朝" w:eastAsia="ＭＳ 明朝" w:hAnsi="ＭＳ 明朝" w:hint="eastAsia"/>
          <w:b/>
          <w:bCs/>
        </w:rPr>
        <w:t>成果指標</w:t>
      </w:r>
    </w:p>
    <w:p w14:paraId="128241D9" w14:textId="6B2D320D" w:rsidR="00651778" w:rsidRPr="003F3F2C" w:rsidRDefault="00651778" w:rsidP="00651778">
      <w:pPr>
        <w:rPr>
          <w:rFonts w:ascii="ＭＳ 明朝" w:eastAsia="ＭＳ 明朝" w:hAnsi="ＭＳ 明朝"/>
        </w:rPr>
      </w:pPr>
      <w:r w:rsidRPr="003F3F2C">
        <w:rPr>
          <w:rFonts w:ascii="ＭＳ 明朝" w:eastAsia="ＭＳ 明朝" w:hAnsi="ＭＳ 明朝"/>
          <w:b/>
          <w:bCs/>
        </w:rPr>
        <w:t>9.22</w:t>
      </w:r>
      <w:r w:rsidRPr="003F3F2C">
        <w:rPr>
          <w:rFonts w:ascii="ＭＳ 明朝" w:eastAsia="ＭＳ 明朝" w:hAnsi="ＭＳ 明朝"/>
        </w:rPr>
        <w:t xml:space="preserve"> 公共交通機関へのアクセスが便利な人口の割合</w:t>
      </w:r>
      <w:r w:rsidR="005A64A8" w:rsidRPr="003F3F2C">
        <w:rPr>
          <w:rFonts w:ascii="ＭＳ 明朝" w:eastAsia="ＭＳ 明朝" w:hAnsi="ＭＳ 明朝"/>
        </w:rPr>
        <w:t>（SDG11.2.1</w:t>
      </w:r>
      <w:r w:rsidR="005A64A8" w:rsidRPr="003F3F2C">
        <w:rPr>
          <w:rFonts w:ascii="ＭＳ 明朝" w:eastAsia="ＭＳ 明朝" w:hAnsi="ＭＳ 明朝" w:hint="eastAsia"/>
        </w:rPr>
        <w:t>）。</w:t>
      </w:r>
      <w:r w:rsidRPr="003F3F2C">
        <w:rPr>
          <w:rFonts w:ascii="ＭＳ 明朝" w:eastAsia="ＭＳ 明朝" w:hAnsi="ＭＳ 明朝"/>
        </w:rPr>
        <w:t>性</w:t>
      </w:r>
      <w:r w:rsidR="00C0000B" w:rsidRPr="003F3F2C">
        <w:rPr>
          <w:rFonts w:ascii="ＭＳ 明朝" w:eastAsia="ＭＳ 明朝" w:hAnsi="ＭＳ 明朝" w:hint="eastAsia"/>
        </w:rPr>
        <w:t>別</w:t>
      </w:r>
      <w:r w:rsidRPr="003F3F2C">
        <w:rPr>
          <w:rFonts w:ascii="ＭＳ 明朝" w:eastAsia="ＭＳ 明朝" w:hAnsi="ＭＳ 明朝"/>
        </w:rPr>
        <w:t>、年齢、障害別</w:t>
      </w:r>
      <w:r w:rsidR="005A64A8" w:rsidRPr="003F3F2C">
        <w:rPr>
          <w:rFonts w:ascii="ＭＳ 明朝" w:eastAsia="ＭＳ 明朝" w:hAnsi="ＭＳ 明朝" w:hint="eastAsia"/>
        </w:rPr>
        <w:t>に集計。</w:t>
      </w:r>
    </w:p>
    <w:p w14:paraId="2A24E8CA" w14:textId="25069272" w:rsidR="00651778" w:rsidRPr="003F3F2C" w:rsidRDefault="00651778" w:rsidP="00651778">
      <w:pPr>
        <w:rPr>
          <w:rFonts w:ascii="ＭＳ 明朝" w:eastAsia="ＭＳ 明朝" w:hAnsi="ＭＳ 明朝"/>
        </w:rPr>
      </w:pPr>
      <w:r w:rsidRPr="003F3F2C">
        <w:rPr>
          <w:rFonts w:ascii="ＭＳ 明朝" w:eastAsia="ＭＳ 明朝" w:hAnsi="ＭＳ 明朝"/>
          <w:b/>
          <w:bCs/>
        </w:rPr>
        <w:t>9.23</w:t>
      </w:r>
      <w:r w:rsidRPr="003F3F2C">
        <w:rPr>
          <w:rFonts w:ascii="ＭＳ 明朝" w:eastAsia="ＭＳ 明朝" w:hAnsi="ＭＳ 明朝"/>
        </w:rPr>
        <w:t xml:space="preserve"> </w:t>
      </w:r>
      <w:r w:rsidR="00AE5A28" w:rsidRPr="003F3F2C">
        <w:rPr>
          <w:rFonts w:ascii="ＭＳ 明朝" w:eastAsia="ＭＳ 明朝" w:hAnsi="ＭＳ 明朝" w:hint="eastAsia"/>
        </w:rPr>
        <w:t>各都市部の建物密集区域におけるすべての人が利用できる公共スペースの割合の平均</w:t>
      </w:r>
      <w:r w:rsidR="005A64A8" w:rsidRPr="003F3F2C">
        <w:rPr>
          <w:rFonts w:ascii="ＭＳ 明朝" w:eastAsia="ＭＳ 明朝" w:hAnsi="ＭＳ 明朝"/>
        </w:rPr>
        <w:t>（SDG 11.7.1</w:t>
      </w:r>
      <w:r w:rsidR="005A64A8" w:rsidRPr="003F3F2C">
        <w:rPr>
          <w:rFonts w:ascii="ＭＳ 明朝" w:eastAsia="ＭＳ 明朝" w:hAnsi="ＭＳ 明朝" w:hint="eastAsia"/>
        </w:rPr>
        <w:t>）。</w:t>
      </w:r>
      <w:r w:rsidRPr="003F3F2C">
        <w:rPr>
          <w:rFonts w:ascii="ＭＳ 明朝" w:eastAsia="ＭＳ 明朝" w:hAnsi="ＭＳ 明朝"/>
        </w:rPr>
        <w:t>性</w:t>
      </w:r>
      <w:r w:rsidR="00C0000B" w:rsidRPr="003F3F2C">
        <w:rPr>
          <w:rFonts w:ascii="ＭＳ 明朝" w:eastAsia="ＭＳ 明朝" w:hAnsi="ＭＳ 明朝" w:hint="eastAsia"/>
        </w:rPr>
        <w:t>別</w:t>
      </w:r>
      <w:r w:rsidRPr="003F3F2C">
        <w:rPr>
          <w:rFonts w:ascii="ＭＳ 明朝" w:eastAsia="ＭＳ 明朝" w:hAnsi="ＭＳ 明朝"/>
        </w:rPr>
        <w:t>、年齢、障害別</w:t>
      </w:r>
      <w:r w:rsidR="005A64A8" w:rsidRPr="003F3F2C">
        <w:rPr>
          <w:rFonts w:ascii="ＭＳ 明朝" w:eastAsia="ＭＳ 明朝" w:hAnsi="ＭＳ 明朝" w:hint="eastAsia"/>
        </w:rPr>
        <w:t>に集計。</w:t>
      </w:r>
    </w:p>
    <w:p w14:paraId="650367BF" w14:textId="19E9E3C4" w:rsidR="00651778" w:rsidRPr="003F3F2C" w:rsidRDefault="00651778" w:rsidP="00651778">
      <w:pPr>
        <w:rPr>
          <w:rFonts w:ascii="ＭＳ 明朝" w:eastAsia="ＭＳ 明朝" w:hAnsi="ＭＳ 明朝"/>
        </w:rPr>
      </w:pPr>
      <w:r w:rsidRPr="003F3F2C">
        <w:rPr>
          <w:rFonts w:ascii="ＭＳ 明朝" w:eastAsia="ＭＳ 明朝" w:hAnsi="ＭＳ 明朝"/>
          <w:b/>
          <w:bCs/>
        </w:rPr>
        <w:t>9.24</w:t>
      </w:r>
      <w:r w:rsidRPr="003F3F2C">
        <w:rPr>
          <w:rFonts w:ascii="ＭＳ 明朝" w:eastAsia="ＭＳ 明朝" w:hAnsi="ＭＳ 明朝"/>
        </w:rPr>
        <w:t xml:space="preserve"> 国や地方の首都の政府の建物を含め、都市部および農村部で公共の建物</w:t>
      </w:r>
      <w:r w:rsidR="00892D5D" w:rsidRPr="003F3F2C">
        <w:rPr>
          <w:rFonts w:ascii="ＭＳ 明朝" w:eastAsia="ＭＳ 明朝" w:hAnsi="ＭＳ 明朝" w:hint="eastAsia"/>
        </w:rPr>
        <w:t>が</w:t>
      </w:r>
      <w:r w:rsidRPr="003F3F2C">
        <w:rPr>
          <w:rFonts w:ascii="ＭＳ 明朝" w:eastAsia="ＭＳ 明朝" w:hAnsi="ＭＳ 明朝"/>
        </w:rPr>
        <w:t>アクセ</w:t>
      </w:r>
      <w:r w:rsidR="00892D5D" w:rsidRPr="003F3F2C">
        <w:rPr>
          <w:rFonts w:ascii="ＭＳ 明朝" w:eastAsia="ＭＳ 明朝" w:hAnsi="ＭＳ 明朝" w:hint="eastAsia"/>
        </w:rPr>
        <w:t>シブルであると</w:t>
      </w:r>
      <w:r w:rsidRPr="003F3F2C">
        <w:rPr>
          <w:rFonts w:ascii="ＭＳ 明朝" w:eastAsia="ＭＳ 明朝" w:hAnsi="ＭＳ 明朝"/>
        </w:rPr>
        <w:t>報告している</w:t>
      </w:r>
      <w:r w:rsidR="006139A6" w:rsidRPr="003F3F2C">
        <w:rPr>
          <w:rFonts w:ascii="ＭＳ 明朝" w:eastAsia="ＭＳ 明朝" w:hAnsi="ＭＳ 明朝"/>
        </w:rPr>
        <w:t>障害のある人</w:t>
      </w:r>
      <w:r w:rsidRPr="003F3F2C">
        <w:rPr>
          <w:rFonts w:ascii="ＭＳ 明朝" w:eastAsia="ＭＳ 明朝" w:hAnsi="ＭＳ 明朝"/>
        </w:rPr>
        <w:t>の割合。</w:t>
      </w:r>
    </w:p>
    <w:p w14:paraId="4EAFE679" w14:textId="3FE6088B" w:rsidR="00651778" w:rsidRPr="003F3F2C" w:rsidRDefault="00651778" w:rsidP="00651778">
      <w:pPr>
        <w:rPr>
          <w:rFonts w:ascii="ＭＳ 明朝" w:eastAsia="ＭＳ 明朝" w:hAnsi="ＭＳ 明朝"/>
        </w:rPr>
      </w:pPr>
      <w:r w:rsidRPr="003F3F2C">
        <w:rPr>
          <w:rFonts w:ascii="ＭＳ 明朝" w:eastAsia="ＭＳ 明朝" w:hAnsi="ＭＳ 明朝"/>
          <w:b/>
          <w:bCs/>
        </w:rPr>
        <w:t>9.25</w:t>
      </w:r>
      <w:r w:rsidRPr="003F3F2C">
        <w:rPr>
          <w:rFonts w:ascii="ＭＳ 明朝" w:eastAsia="ＭＳ 明朝" w:hAnsi="ＭＳ 明朝"/>
        </w:rPr>
        <w:t xml:space="preserve"> インターネットを利用している人の割合（SDG指標17.8.1）</w:t>
      </w:r>
      <w:r w:rsidR="00892D5D" w:rsidRPr="003F3F2C">
        <w:rPr>
          <w:rFonts w:ascii="ＭＳ 明朝" w:eastAsia="ＭＳ 明朝" w:hAnsi="ＭＳ 明朝" w:hint="eastAsia"/>
        </w:rPr>
        <w:t>。</w:t>
      </w:r>
      <w:r w:rsidRPr="003F3F2C">
        <w:rPr>
          <w:rFonts w:ascii="ＭＳ 明朝" w:eastAsia="ＭＳ 明朝" w:hAnsi="ＭＳ 明朝"/>
        </w:rPr>
        <w:t>年齢、性別、障害別に集計。</w:t>
      </w:r>
    </w:p>
    <w:p w14:paraId="4D2992DD" w14:textId="173FDC82" w:rsidR="00651778" w:rsidRPr="003F3F2C" w:rsidRDefault="00651778" w:rsidP="00651778">
      <w:pPr>
        <w:rPr>
          <w:rFonts w:ascii="ＭＳ 明朝" w:eastAsia="ＭＳ 明朝" w:hAnsi="ＭＳ 明朝"/>
        </w:rPr>
      </w:pPr>
      <w:r w:rsidRPr="003F3F2C">
        <w:rPr>
          <w:rFonts w:ascii="ＭＳ 明朝" w:eastAsia="ＭＳ 明朝" w:hAnsi="ＭＳ 明朝"/>
          <w:b/>
          <w:bCs/>
        </w:rPr>
        <w:t>9.26</w:t>
      </w:r>
      <w:r w:rsidRPr="003F3F2C">
        <w:rPr>
          <w:rFonts w:ascii="ＭＳ 明朝" w:eastAsia="ＭＳ 明朝" w:hAnsi="ＭＳ 明朝"/>
        </w:rPr>
        <w:t>代替</w:t>
      </w:r>
      <w:r w:rsidR="00892D5D" w:rsidRPr="003F3F2C">
        <w:rPr>
          <w:rFonts w:ascii="ＭＳ 明朝" w:eastAsia="ＭＳ 明朝" w:hAnsi="ＭＳ 明朝" w:hint="eastAsia"/>
        </w:rPr>
        <w:t>の</w:t>
      </w:r>
      <w:r w:rsidRPr="003F3F2C">
        <w:rPr>
          <w:rFonts w:ascii="ＭＳ 明朝" w:eastAsia="ＭＳ 明朝" w:hAnsi="ＭＳ 明朝"/>
        </w:rPr>
        <w:t>通信手段による緊急サービスへのアクセスに満足していると報告する</w:t>
      </w:r>
      <w:r w:rsidR="006139A6" w:rsidRPr="003F3F2C">
        <w:rPr>
          <w:rFonts w:ascii="ＭＳ 明朝" w:eastAsia="ＭＳ 明朝" w:hAnsi="ＭＳ 明朝"/>
        </w:rPr>
        <w:t>障害のある人</w:t>
      </w:r>
      <w:r w:rsidRPr="003F3F2C">
        <w:rPr>
          <w:rFonts w:ascii="ＭＳ 明朝" w:eastAsia="ＭＳ 明朝" w:hAnsi="ＭＳ 明朝"/>
        </w:rPr>
        <w:t>の割合。</w:t>
      </w:r>
      <w:r w:rsidR="00892D5D" w:rsidRPr="003F3F2C">
        <w:rPr>
          <w:rFonts w:ascii="ＭＳ 明朝" w:eastAsia="ＭＳ 明朝" w:hAnsi="ＭＳ 明朝"/>
        </w:rPr>
        <w:t>性</w:t>
      </w:r>
      <w:r w:rsidR="00F06B66" w:rsidRPr="003F3F2C">
        <w:rPr>
          <w:rFonts w:ascii="ＭＳ 明朝" w:eastAsia="ＭＳ 明朝" w:hAnsi="ＭＳ 明朝" w:hint="eastAsia"/>
        </w:rPr>
        <w:t>別</w:t>
      </w:r>
      <w:r w:rsidR="00892D5D" w:rsidRPr="003F3F2C">
        <w:rPr>
          <w:rFonts w:ascii="ＭＳ 明朝" w:eastAsia="ＭＳ 明朝" w:hAnsi="ＭＳ 明朝"/>
        </w:rPr>
        <w:t>、年齢、障害別に集計</w:t>
      </w:r>
      <w:r w:rsidR="00892D5D" w:rsidRPr="003F3F2C">
        <w:rPr>
          <w:rFonts w:ascii="ＭＳ 明朝" w:eastAsia="ＭＳ 明朝" w:hAnsi="ＭＳ 明朝" w:hint="eastAsia"/>
        </w:rPr>
        <w:t>。</w:t>
      </w:r>
    </w:p>
    <w:p w14:paraId="4EF3F922" w14:textId="172D6179" w:rsidR="00651778" w:rsidRPr="003F3F2C" w:rsidRDefault="00651778" w:rsidP="00651778">
      <w:pPr>
        <w:rPr>
          <w:rFonts w:ascii="ＭＳ 明朝" w:eastAsia="ＭＳ 明朝" w:hAnsi="ＭＳ 明朝"/>
        </w:rPr>
      </w:pPr>
      <w:r w:rsidRPr="003F3F2C">
        <w:rPr>
          <w:rFonts w:ascii="ＭＳ 明朝" w:eastAsia="ＭＳ 明朝" w:hAnsi="ＭＳ 明朝"/>
          <w:b/>
          <w:bCs/>
        </w:rPr>
        <w:t>9.27</w:t>
      </w:r>
      <w:r w:rsidRPr="003F3F2C">
        <w:rPr>
          <w:rFonts w:ascii="ＭＳ 明朝" w:eastAsia="ＭＳ 明朝" w:hAnsi="ＭＳ 明朝"/>
        </w:rPr>
        <w:t xml:space="preserve"> 公的な交流において代替通信手段</w:t>
      </w:r>
      <w:r w:rsidR="00892D5D" w:rsidRPr="003F3F2C">
        <w:rPr>
          <w:rStyle w:val="a7"/>
          <w:rFonts w:ascii="ＭＳ 明朝" w:eastAsia="ＭＳ 明朝" w:hAnsi="ＭＳ 明朝" w:cstheme="minorHAnsi"/>
          <w:b/>
          <w:bCs/>
          <w:szCs w:val="21"/>
        </w:rPr>
        <w:endnoteReference w:id="9"/>
      </w:r>
      <w:r w:rsidRPr="003F3F2C">
        <w:rPr>
          <w:rFonts w:ascii="ＭＳ 明朝" w:eastAsia="ＭＳ 明朝" w:hAnsi="ＭＳ 明朝"/>
        </w:rPr>
        <w:t>の利用を認められた</w:t>
      </w:r>
      <w:r w:rsidR="006139A6" w:rsidRPr="003F3F2C">
        <w:rPr>
          <w:rFonts w:ascii="ＭＳ 明朝" w:eastAsia="ＭＳ 明朝" w:hAnsi="ＭＳ 明朝"/>
        </w:rPr>
        <w:t>障害のある人</w:t>
      </w:r>
      <w:r w:rsidRPr="003F3F2C">
        <w:rPr>
          <w:rFonts w:ascii="ＭＳ 明朝" w:eastAsia="ＭＳ 明朝" w:hAnsi="ＭＳ 明朝"/>
        </w:rPr>
        <w:t>の割合</w:t>
      </w:r>
      <w:r w:rsidR="00892D5D" w:rsidRPr="003F3F2C">
        <w:rPr>
          <w:rFonts w:ascii="ＭＳ 明朝" w:eastAsia="ＭＳ 明朝" w:hAnsi="ＭＳ 明朝" w:hint="eastAsia"/>
        </w:rPr>
        <w:t>。</w:t>
      </w:r>
      <w:r w:rsidRPr="003F3F2C">
        <w:rPr>
          <w:rFonts w:ascii="ＭＳ 明朝" w:eastAsia="ＭＳ 明朝" w:hAnsi="ＭＳ 明朝"/>
        </w:rPr>
        <w:t>利用</w:t>
      </w:r>
      <w:r w:rsidR="00892D5D" w:rsidRPr="003F3F2C">
        <w:rPr>
          <w:rFonts w:ascii="ＭＳ 明朝" w:eastAsia="ＭＳ 明朝" w:hAnsi="ＭＳ 明朝" w:hint="eastAsia"/>
        </w:rPr>
        <w:t>した</w:t>
      </w:r>
      <w:r w:rsidRPr="003F3F2C">
        <w:rPr>
          <w:rFonts w:ascii="ＭＳ 明朝" w:eastAsia="ＭＳ 明朝" w:hAnsi="ＭＳ 明朝"/>
        </w:rPr>
        <w:t>公共サービスの種類、性</w:t>
      </w:r>
      <w:r w:rsidR="00F06B66" w:rsidRPr="003F3F2C">
        <w:rPr>
          <w:rFonts w:ascii="ＭＳ 明朝" w:eastAsia="ＭＳ 明朝" w:hAnsi="ＭＳ 明朝" w:hint="eastAsia"/>
        </w:rPr>
        <w:t>別</w:t>
      </w:r>
      <w:r w:rsidRPr="003F3F2C">
        <w:rPr>
          <w:rFonts w:ascii="ＭＳ 明朝" w:eastAsia="ＭＳ 明朝" w:hAnsi="ＭＳ 明朝"/>
        </w:rPr>
        <w:t>、年齢、障害別に集計。</w:t>
      </w:r>
    </w:p>
    <w:p w14:paraId="6124068C" w14:textId="77777777" w:rsidR="00DF2338" w:rsidRPr="003F3F2C" w:rsidRDefault="00DF2338" w:rsidP="00651778">
      <w:pPr>
        <w:rPr>
          <w:rFonts w:ascii="ＭＳ 明朝" w:eastAsia="ＭＳ 明朝" w:hAnsi="ＭＳ 明朝"/>
        </w:rPr>
      </w:pPr>
    </w:p>
    <w:p w14:paraId="12530A6B" w14:textId="02EDC7F3" w:rsidR="00651778" w:rsidRPr="003F3F2C" w:rsidRDefault="00F06B66" w:rsidP="00651778">
      <w:pPr>
        <w:rPr>
          <w:rFonts w:ascii="ＭＳ 明朝" w:eastAsia="ＭＳ 明朝" w:hAnsi="ＭＳ 明朝"/>
          <w:b/>
          <w:bCs/>
        </w:rPr>
      </w:pPr>
      <w:r w:rsidRPr="003F3F2C">
        <w:rPr>
          <w:rFonts w:ascii="ＭＳ 明朝" w:eastAsia="ＭＳ 明朝" w:hAnsi="ＭＳ 明朝" w:hint="eastAsia"/>
          <w:b/>
          <w:bCs/>
        </w:rPr>
        <w:t>付属資料</w:t>
      </w:r>
    </w:p>
    <w:p w14:paraId="745DE230" w14:textId="2A678B04" w:rsidR="00246087" w:rsidRDefault="00246087" w:rsidP="00651778">
      <w:pPr>
        <w:rPr>
          <w:rFonts w:ascii="ＭＳ 明朝" w:eastAsia="ＭＳ 明朝" w:hAnsi="ＭＳ 明朝"/>
          <w:sz w:val="18"/>
          <w:szCs w:val="18"/>
        </w:rPr>
      </w:pPr>
      <w:r w:rsidRPr="003F3F2C">
        <w:rPr>
          <w:rFonts w:ascii="ＭＳ 明朝" w:eastAsia="ＭＳ 明朝" w:hAnsi="ＭＳ 明朝" w:hint="eastAsia"/>
          <w:b/>
          <w:bCs/>
          <w:sz w:val="24"/>
          <w:szCs w:val="24"/>
          <w:vertAlign w:val="superscript"/>
        </w:rPr>
        <w:t>＊</w:t>
      </w:r>
      <w:r w:rsidRPr="003F3F2C">
        <w:rPr>
          <w:rFonts w:ascii="ＭＳ 明朝" w:eastAsia="ＭＳ 明朝" w:hAnsi="ＭＳ 明朝" w:hint="eastAsia"/>
        </w:rPr>
        <w:t xml:space="preserve">　</w:t>
      </w:r>
      <w:r w:rsidRPr="003F3F2C">
        <w:rPr>
          <w:rFonts w:ascii="ＭＳ 明朝" w:eastAsia="ＭＳ 明朝" w:hAnsi="ＭＳ 明朝" w:hint="eastAsia"/>
          <w:sz w:val="18"/>
          <w:szCs w:val="18"/>
        </w:rPr>
        <w:t>CRPD委員会の</w:t>
      </w:r>
      <w:r w:rsidR="003F3F2C" w:rsidRPr="003F3F2C">
        <w:rPr>
          <w:rFonts w:ascii="ＭＳ 明朝" w:eastAsia="ＭＳ 明朝" w:hAnsi="ＭＳ 明朝" w:hint="eastAsia"/>
          <w:sz w:val="18"/>
          <w:szCs w:val="18"/>
        </w:rPr>
        <w:t>アクセシビリティ</w:t>
      </w:r>
      <w:r w:rsidRPr="003F3F2C">
        <w:rPr>
          <w:rFonts w:ascii="ＭＳ 明朝" w:eastAsia="ＭＳ 明朝" w:hAnsi="ＭＳ 明朝" w:hint="eastAsia"/>
          <w:sz w:val="18"/>
          <w:szCs w:val="18"/>
        </w:rPr>
        <w:t>に関する</w:t>
      </w:r>
      <w:hyperlink r:id="rId8" w:history="1">
        <w:r w:rsidRPr="003F3F2C">
          <w:rPr>
            <w:rStyle w:val="a8"/>
            <w:rFonts w:ascii="ＭＳ 明朝" w:eastAsia="ＭＳ 明朝" w:hAnsi="ＭＳ 明朝" w:hint="eastAsia"/>
            <w:sz w:val="18"/>
            <w:szCs w:val="18"/>
          </w:rPr>
          <w:t>一般的意見第2号</w:t>
        </w:r>
      </w:hyperlink>
      <w:r w:rsidRPr="003F3F2C">
        <w:rPr>
          <w:rFonts w:ascii="ＭＳ 明朝" w:eastAsia="ＭＳ 明朝" w:hAnsi="ＭＳ 明朝" w:hint="eastAsia"/>
          <w:sz w:val="18"/>
          <w:szCs w:val="18"/>
        </w:rPr>
        <w:t>も参照。</w:t>
      </w:r>
    </w:p>
    <w:p w14:paraId="3203A266" w14:textId="77777777" w:rsidR="001A4CE5" w:rsidRDefault="001A4CE5" w:rsidP="00651778">
      <w:pPr>
        <w:rPr>
          <w:rFonts w:ascii="ＭＳ 明朝" w:eastAsia="ＭＳ 明朝" w:hAnsi="ＭＳ 明朝"/>
          <w:b/>
          <w:bCs/>
          <w:sz w:val="24"/>
          <w:szCs w:val="24"/>
          <w:vertAlign w:val="superscript"/>
        </w:rPr>
        <w:sectPr w:rsidR="001A4CE5" w:rsidSect="001A4CE5">
          <w:footerReference w:type="default" r:id="rId9"/>
          <w:pgSz w:w="11906" w:h="16838"/>
          <w:pgMar w:top="1440" w:right="1080" w:bottom="1440" w:left="1080" w:header="851" w:footer="992" w:gutter="0"/>
          <w:cols w:space="425"/>
          <w:docGrid w:type="lines" w:linePitch="360"/>
        </w:sectPr>
      </w:pPr>
    </w:p>
    <w:p w14:paraId="614CD3A5" w14:textId="5079ED03" w:rsidR="001A4CE5" w:rsidRDefault="001A4CE5" w:rsidP="00651778">
      <w:pPr>
        <w:rPr>
          <w:rFonts w:ascii="ＭＳ 明朝" w:eastAsia="ＭＳ 明朝" w:hAnsi="ＭＳ 明朝"/>
          <w:b/>
          <w:bCs/>
          <w:sz w:val="24"/>
          <w:szCs w:val="24"/>
          <w:vertAlign w:val="superscript"/>
        </w:rPr>
      </w:pPr>
    </w:p>
    <w:p w14:paraId="70866148" w14:textId="671DBCC0" w:rsidR="001A4CE5" w:rsidRPr="00B516A6" w:rsidRDefault="001A4CE5" w:rsidP="001A4CE5">
      <w:pPr>
        <w:jc w:val="right"/>
        <w:rPr>
          <w:rFonts w:ascii="ＭＳ 明朝" w:eastAsia="ＭＳ 明朝" w:hAnsi="ＭＳ 明朝"/>
        </w:rPr>
      </w:pPr>
      <w:r w:rsidRPr="00B516A6">
        <w:rPr>
          <w:rFonts w:ascii="ＭＳ 明朝" w:eastAsia="ＭＳ 明朝" w:hAnsi="ＭＳ 明朝" w:hint="eastAsia"/>
          <w:szCs w:val="21"/>
        </w:rPr>
        <w:t>（翻訳・佐藤久夫、藤原早織）</w:t>
      </w:r>
    </w:p>
    <w:sectPr w:rsidR="001A4CE5" w:rsidRPr="00B516A6" w:rsidSect="001A4CE5">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79EF3" w14:textId="77777777" w:rsidR="003D29F3" w:rsidRDefault="003D29F3" w:rsidP="00651778">
      <w:r>
        <w:separator/>
      </w:r>
    </w:p>
  </w:endnote>
  <w:endnote w:type="continuationSeparator" w:id="0">
    <w:p w14:paraId="14F24A8E" w14:textId="77777777" w:rsidR="003D29F3" w:rsidRDefault="003D29F3" w:rsidP="00651778">
      <w:r>
        <w:continuationSeparator/>
      </w:r>
    </w:p>
  </w:endnote>
  <w:endnote w:id="1">
    <w:p w14:paraId="32B77270" w14:textId="77777777" w:rsidR="00771B17" w:rsidRPr="003F3F2C" w:rsidRDefault="00BA2718" w:rsidP="00771B17">
      <w:pPr>
        <w:rPr>
          <w:rFonts w:ascii="ＭＳ 明朝" w:eastAsia="ＭＳ 明朝" w:hAnsi="ＭＳ 明朝"/>
          <w:sz w:val="18"/>
          <w:szCs w:val="18"/>
        </w:rPr>
      </w:pPr>
      <w:r w:rsidRPr="003F3F2C">
        <w:rPr>
          <w:rStyle w:val="a7"/>
          <w:rFonts w:ascii="ＭＳ 明朝" w:eastAsia="ＭＳ 明朝" w:hAnsi="ＭＳ 明朝" w:cstheme="minorHAnsi"/>
          <w:szCs w:val="21"/>
        </w:rPr>
        <w:endnoteRef/>
      </w:r>
      <w:r w:rsidRPr="003F3F2C">
        <w:rPr>
          <w:rFonts w:ascii="ＭＳ 明朝" w:eastAsia="ＭＳ 明朝" w:hAnsi="ＭＳ 明朝" w:cstheme="minorHAnsi"/>
          <w:szCs w:val="21"/>
        </w:rPr>
        <w:t xml:space="preserve"> </w:t>
      </w:r>
      <w:r w:rsidR="00771B17" w:rsidRPr="003F3F2C">
        <w:rPr>
          <w:rFonts w:ascii="ＭＳ 明朝" w:eastAsia="ＭＳ 明朝" w:hAnsi="ＭＳ 明朝"/>
          <w:sz w:val="18"/>
          <w:szCs w:val="18"/>
        </w:rPr>
        <w:t>少なくとも以下の要素を含むべきである。</w:t>
      </w:r>
    </w:p>
    <w:p w14:paraId="42ADFA78" w14:textId="3CCD271E" w:rsidR="00771B17" w:rsidRPr="003F3F2C" w:rsidRDefault="00771B17" w:rsidP="007C061D">
      <w:pPr>
        <w:ind w:leftChars="202" w:left="424"/>
        <w:rPr>
          <w:rFonts w:ascii="ＭＳ 明朝" w:eastAsia="ＭＳ 明朝" w:hAnsi="ＭＳ 明朝"/>
          <w:sz w:val="18"/>
          <w:szCs w:val="18"/>
        </w:rPr>
      </w:pPr>
      <w:r w:rsidRPr="003F3F2C">
        <w:rPr>
          <w:rFonts w:ascii="ＭＳ 明朝" w:eastAsia="ＭＳ 明朝" w:hAnsi="ＭＳ 明朝"/>
          <w:sz w:val="18"/>
          <w:szCs w:val="18"/>
        </w:rPr>
        <w:t>-</w:t>
      </w:r>
      <w:r w:rsidR="00F50115" w:rsidRPr="003F3F2C">
        <w:rPr>
          <w:rFonts w:ascii="ＭＳ 明朝" w:eastAsia="ＭＳ 明朝" w:hAnsi="ＭＳ 明朝"/>
          <w:sz w:val="18"/>
          <w:szCs w:val="18"/>
        </w:rPr>
        <w:t xml:space="preserve"> </w:t>
      </w:r>
      <w:r w:rsidRPr="003F3F2C">
        <w:rPr>
          <w:rFonts w:ascii="ＭＳ 明朝" w:eastAsia="ＭＳ 明朝" w:hAnsi="ＭＳ 明朝"/>
          <w:sz w:val="18"/>
          <w:szCs w:val="18"/>
        </w:rPr>
        <w:t>アクセシビリティ基準およびガイドラインの開発におけるユニバーサルデザインの原則の適用</w:t>
      </w:r>
    </w:p>
    <w:p w14:paraId="276EA7E2" w14:textId="256282D7" w:rsidR="00771B17" w:rsidRPr="003F3F2C" w:rsidRDefault="00771B17" w:rsidP="007C061D">
      <w:pPr>
        <w:ind w:leftChars="202" w:left="424"/>
        <w:rPr>
          <w:rFonts w:ascii="ＭＳ 明朝" w:eastAsia="ＭＳ 明朝" w:hAnsi="ＭＳ 明朝"/>
          <w:sz w:val="18"/>
          <w:szCs w:val="18"/>
        </w:rPr>
      </w:pPr>
      <w:r w:rsidRPr="003F3F2C">
        <w:rPr>
          <w:rFonts w:ascii="ＭＳ 明朝" w:eastAsia="ＭＳ 明朝" w:hAnsi="ＭＳ 明朝"/>
          <w:sz w:val="18"/>
          <w:szCs w:val="18"/>
        </w:rPr>
        <w:t>- セクター固有の技術基準を遵守する義務</w:t>
      </w:r>
    </w:p>
    <w:p w14:paraId="5B2B5E38" w14:textId="3B268E95" w:rsidR="00771B17" w:rsidRPr="003F3F2C" w:rsidRDefault="00771B17" w:rsidP="007C061D">
      <w:pPr>
        <w:ind w:leftChars="202" w:left="424"/>
        <w:rPr>
          <w:rFonts w:ascii="ＭＳ 明朝" w:eastAsia="ＭＳ 明朝" w:hAnsi="ＭＳ 明朝"/>
          <w:sz w:val="18"/>
          <w:szCs w:val="18"/>
        </w:rPr>
      </w:pPr>
      <w:r w:rsidRPr="003F3F2C">
        <w:rPr>
          <w:rFonts w:ascii="ＭＳ 明朝" w:eastAsia="ＭＳ 明朝" w:hAnsi="ＭＳ 明朝"/>
          <w:sz w:val="18"/>
          <w:szCs w:val="18"/>
        </w:rPr>
        <w:t>-</w:t>
      </w:r>
      <w:r w:rsidR="00F50115" w:rsidRPr="003F3F2C">
        <w:rPr>
          <w:rFonts w:ascii="ＭＳ 明朝" w:eastAsia="ＭＳ 明朝" w:hAnsi="ＭＳ 明朝"/>
          <w:sz w:val="18"/>
          <w:szCs w:val="18"/>
        </w:rPr>
        <w:t xml:space="preserve"> </w:t>
      </w:r>
      <w:r w:rsidRPr="003F3F2C">
        <w:rPr>
          <w:rFonts w:ascii="ＭＳ 明朝" w:eastAsia="ＭＳ 明朝" w:hAnsi="ＭＳ 明朝"/>
          <w:sz w:val="18"/>
          <w:szCs w:val="18"/>
        </w:rPr>
        <w:t>アクセシビリティ基準違反に対する効果的</w:t>
      </w:r>
      <w:r w:rsidRPr="003F3F2C">
        <w:rPr>
          <w:rFonts w:ascii="ＭＳ 明朝" w:eastAsia="ＭＳ 明朝" w:hAnsi="ＭＳ 明朝" w:hint="eastAsia"/>
          <w:sz w:val="18"/>
          <w:szCs w:val="18"/>
        </w:rPr>
        <w:t>で違反抑止力のある</w:t>
      </w:r>
      <w:r w:rsidRPr="003F3F2C">
        <w:rPr>
          <w:rFonts w:ascii="ＭＳ 明朝" w:eastAsia="ＭＳ 明朝" w:hAnsi="ＭＳ 明朝"/>
          <w:sz w:val="18"/>
          <w:szCs w:val="18"/>
        </w:rPr>
        <w:t>制裁措置</w:t>
      </w:r>
      <w:r w:rsidRPr="003F3F2C">
        <w:rPr>
          <w:rFonts w:ascii="ＭＳ 明朝" w:eastAsia="ＭＳ 明朝" w:hAnsi="ＭＳ 明朝" w:hint="eastAsia"/>
          <w:sz w:val="18"/>
          <w:szCs w:val="18"/>
        </w:rPr>
        <w:t>があること</w:t>
      </w:r>
    </w:p>
    <w:p w14:paraId="29CA715F" w14:textId="5138B3DC" w:rsidR="00771B17" w:rsidRPr="003F3F2C" w:rsidRDefault="00771B17" w:rsidP="007C061D">
      <w:pPr>
        <w:ind w:leftChars="202" w:left="424"/>
        <w:rPr>
          <w:rFonts w:ascii="ＭＳ 明朝" w:eastAsia="ＭＳ 明朝" w:hAnsi="ＭＳ 明朝"/>
          <w:sz w:val="18"/>
          <w:szCs w:val="18"/>
        </w:rPr>
      </w:pPr>
      <w:r w:rsidRPr="003F3F2C">
        <w:rPr>
          <w:rFonts w:ascii="ＭＳ 明朝" w:eastAsia="ＭＳ 明朝" w:hAnsi="ＭＳ 明朝"/>
          <w:sz w:val="18"/>
          <w:szCs w:val="18"/>
        </w:rPr>
        <w:t>- アクセシビリティ基準の遵守を監視するための独立した機関の設立</w:t>
      </w:r>
    </w:p>
    <w:p w14:paraId="566C19FC" w14:textId="0758CE93" w:rsidR="00771B17" w:rsidRPr="003F3F2C" w:rsidRDefault="00771B17" w:rsidP="007C061D">
      <w:pPr>
        <w:ind w:leftChars="202" w:left="424"/>
        <w:rPr>
          <w:rFonts w:ascii="ＭＳ 明朝" w:eastAsia="ＭＳ 明朝" w:hAnsi="ＭＳ 明朝"/>
          <w:sz w:val="18"/>
          <w:szCs w:val="18"/>
        </w:rPr>
      </w:pPr>
      <w:r w:rsidRPr="003F3F2C">
        <w:rPr>
          <w:rFonts w:ascii="ＭＳ 明朝" w:eastAsia="ＭＳ 明朝" w:hAnsi="ＭＳ 明朝"/>
          <w:sz w:val="18"/>
          <w:szCs w:val="18"/>
        </w:rPr>
        <w:t>- アクセシビリティの定義に、支援技術や装置、人間や動物の支援を含めること</w:t>
      </w:r>
    </w:p>
    <w:p w14:paraId="0C2DB589" w14:textId="74F99419" w:rsidR="00771B17" w:rsidRPr="003F3F2C" w:rsidRDefault="00771B17" w:rsidP="007C061D">
      <w:pPr>
        <w:ind w:leftChars="202" w:left="424"/>
        <w:rPr>
          <w:rFonts w:ascii="ＭＳ 明朝" w:eastAsia="ＭＳ 明朝" w:hAnsi="ＭＳ 明朝"/>
          <w:sz w:val="18"/>
          <w:szCs w:val="18"/>
        </w:rPr>
      </w:pPr>
      <w:r w:rsidRPr="003F3F2C">
        <w:rPr>
          <w:rFonts w:ascii="ＭＳ 明朝" w:eastAsia="ＭＳ 明朝" w:hAnsi="ＭＳ 明朝"/>
          <w:sz w:val="18"/>
          <w:szCs w:val="18"/>
        </w:rPr>
        <w:t>- すべての</w:t>
      </w:r>
      <w:r w:rsidRPr="003F3F2C">
        <w:rPr>
          <w:rFonts w:ascii="ＭＳ 明朝" w:eastAsia="ＭＳ 明朝" w:hAnsi="ＭＳ 明朝" w:hint="eastAsia"/>
          <w:sz w:val="18"/>
          <w:szCs w:val="18"/>
        </w:rPr>
        <w:t>公共</w:t>
      </w:r>
      <w:r w:rsidRPr="003F3F2C">
        <w:rPr>
          <w:rFonts w:ascii="ＭＳ 明朝" w:eastAsia="ＭＳ 明朝" w:hAnsi="ＭＳ 明朝"/>
          <w:sz w:val="18"/>
          <w:szCs w:val="18"/>
        </w:rPr>
        <w:t>調達、補助金、およびその他の</w:t>
      </w:r>
      <w:r w:rsidRPr="003F3F2C">
        <w:rPr>
          <w:rFonts w:ascii="ＭＳ 明朝" w:eastAsia="ＭＳ 明朝" w:hAnsi="ＭＳ 明朝" w:hint="eastAsia"/>
          <w:sz w:val="18"/>
          <w:szCs w:val="18"/>
        </w:rPr>
        <w:t>資金助成制度</w:t>
      </w:r>
      <w:r w:rsidRPr="003F3F2C">
        <w:rPr>
          <w:rFonts w:ascii="ＭＳ 明朝" w:eastAsia="ＭＳ 明朝" w:hAnsi="ＭＳ 明朝"/>
          <w:sz w:val="18"/>
          <w:szCs w:val="18"/>
        </w:rPr>
        <w:t>におけるアクセシビリティ基準の遵守</w:t>
      </w:r>
    </w:p>
    <w:p w14:paraId="509A0C34" w14:textId="707033E8" w:rsidR="00771B17" w:rsidRPr="003F3F2C" w:rsidRDefault="00771B17" w:rsidP="007C061D">
      <w:pPr>
        <w:ind w:leftChars="202" w:left="424"/>
        <w:rPr>
          <w:rFonts w:ascii="ＭＳ 明朝" w:eastAsia="ＭＳ 明朝" w:hAnsi="ＭＳ 明朝"/>
          <w:sz w:val="18"/>
          <w:szCs w:val="18"/>
        </w:rPr>
      </w:pPr>
      <w:r w:rsidRPr="003F3F2C">
        <w:rPr>
          <w:rFonts w:ascii="ＭＳ 明朝" w:eastAsia="ＭＳ 明朝" w:hAnsi="ＭＳ 明朝"/>
          <w:sz w:val="18"/>
          <w:szCs w:val="18"/>
        </w:rPr>
        <w:t>-</w:t>
      </w:r>
      <w:r w:rsidR="00F50115" w:rsidRPr="003F3F2C">
        <w:rPr>
          <w:rFonts w:ascii="ＭＳ 明朝" w:eastAsia="ＭＳ 明朝" w:hAnsi="ＭＳ 明朝"/>
          <w:sz w:val="18"/>
          <w:szCs w:val="18"/>
        </w:rPr>
        <w:t xml:space="preserve"> </w:t>
      </w:r>
      <w:r w:rsidRPr="003F3F2C">
        <w:rPr>
          <w:rFonts w:ascii="ＭＳ 明朝" w:eastAsia="ＭＳ 明朝" w:hAnsi="ＭＳ 明朝"/>
          <w:sz w:val="18"/>
          <w:szCs w:val="18"/>
        </w:rPr>
        <w:t>すべてのアクセシビリティ関連の取り組みにおいて、障害のある人の代表組織と密接に協議する義務</w:t>
      </w:r>
    </w:p>
    <w:p w14:paraId="40D31303" w14:textId="3948B426" w:rsidR="00771B17" w:rsidRPr="003F3F2C" w:rsidRDefault="00771B17" w:rsidP="00F50115">
      <w:pPr>
        <w:ind w:leftChars="202" w:left="424"/>
        <w:rPr>
          <w:rFonts w:ascii="ＭＳ 明朝" w:eastAsia="ＭＳ 明朝" w:hAnsi="ＭＳ 明朝"/>
          <w:sz w:val="18"/>
          <w:szCs w:val="18"/>
        </w:rPr>
      </w:pPr>
      <w:r w:rsidRPr="003F3F2C">
        <w:rPr>
          <w:rFonts w:ascii="ＭＳ 明朝" w:eastAsia="ＭＳ 明朝" w:hAnsi="ＭＳ 明朝"/>
          <w:sz w:val="18"/>
          <w:szCs w:val="18"/>
        </w:rPr>
        <w:t>- アクセシビリティを促進するインセンティブ</w:t>
      </w:r>
      <w:r w:rsidR="00F50115" w:rsidRPr="003F3F2C">
        <w:rPr>
          <w:rFonts w:ascii="ＭＳ 明朝" w:eastAsia="ＭＳ 明朝" w:hAnsi="ＭＳ 明朝" w:hint="eastAsia"/>
          <w:sz w:val="18"/>
          <w:szCs w:val="18"/>
        </w:rPr>
        <w:t>。</w:t>
      </w:r>
      <w:r w:rsidRPr="003F3F2C">
        <w:rPr>
          <w:rFonts w:ascii="ＭＳ 明朝" w:eastAsia="ＭＳ 明朝" w:hAnsi="ＭＳ 明朝"/>
          <w:sz w:val="18"/>
          <w:szCs w:val="18"/>
        </w:rPr>
        <w:t>例えば、アクセシビリティ</w:t>
      </w:r>
      <w:r w:rsidRPr="003F3F2C">
        <w:rPr>
          <w:rFonts w:ascii="ＭＳ 明朝" w:eastAsia="ＭＳ 明朝" w:hAnsi="ＭＳ 明朝" w:hint="eastAsia"/>
          <w:sz w:val="18"/>
          <w:szCs w:val="18"/>
        </w:rPr>
        <w:t>のための</w:t>
      </w:r>
      <w:r w:rsidRPr="003F3F2C">
        <w:rPr>
          <w:rFonts w:ascii="ＭＳ 明朝" w:eastAsia="ＭＳ 明朝" w:hAnsi="ＭＳ 明朝"/>
          <w:sz w:val="18"/>
          <w:szCs w:val="18"/>
        </w:rPr>
        <w:t>機器の改造に対する免税、適切な支援技術／機器、車両の輸出入</w:t>
      </w:r>
      <w:r w:rsidRPr="003F3F2C">
        <w:rPr>
          <w:rFonts w:ascii="ＭＳ 明朝" w:eastAsia="ＭＳ 明朝" w:hAnsi="ＭＳ 明朝" w:hint="eastAsia"/>
          <w:sz w:val="18"/>
          <w:szCs w:val="18"/>
        </w:rPr>
        <w:t>の免税</w:t>
      </w:r>
      <w:r w:rsidRPr="003F3F2C">
        <w:rPr>
          <w:rFonts w:ascii="ＭＳ 明朝" w:eastAsia="ＭＳ 明朝" w:hAnsi="ＭＳ 明朝"/>
          <w:sz w:val="18"/>
          <w:szCs w:val="18"/>
        </w:rPr>
        <w:t>、支援機器、</w:t>
      </w:r>
      <w:r w:rsidRPr="003F3F2C">
        <w:rPr>
          <w:rFonts w:ascii="ＭＳ 明朝" w:eastAsia="ＭＳ 明朝" w:hAnsi="ＭＳ 明朝" w:hint="eastAsia"/>
          <w:sz w:val="18"/>
          <w:szCs w:val="18"/>
        </w:rPr>
        <w:t>意思疎通</w:t>
      </w:r>
      <w:r w:rsidRPr="003F3F2C">
        <w:rPr>
          <w:rFonts w:ascii="ＭＳ 明朝" w:eastAsia="ＭＳ 明朝" w:hAnsi="ＭＳ 明朝"/>
          <w:sz w:val="18"/>
          <w:szCs w:val="18"/>
        </w:rPr>
        <w:t>機器、または住宅改造の購入に対する財政支援など</w:t>
      </w:r>
    </w:p>
    <w:p w14:paraId="449F300E" w14:textId="3533DE7C" w:rsidR="00BA2718" w:rsidRPr="003F3F2C" w:rsidRDefault="00771B17" w:rsidP="007C061D">
      <w:pPr>
        <w:ind w:leftChars="202" w:left="424"/>
        <w:rPr>
          <w:rFonts w:ascii="ＭＳ 明朝" w:eastAsia="ＭＳ 明朝" w:hAnsi="ＭＳ 明朝" w:cstheme="minorHAnsi"/>
          <w:sz w:val="18"/>
          <w:szCs w:val="18"/>
        </w:rPr>
      </w:pPr>
      <w:r w:rsidRPr="003F3F2C">
        <w:rPr>
          <w:rFonts w:ascii="ＭＳ 明朝" w:eastAsia="ＭＳ 明朝" w:hAnsi="ＭＳ 明朝"/>
          <w:sz w:val="18"/>
          <w:szCs w:val="18"/>
        </w:rPr>
        <w:t>- 関連する職業の教育カリキュラムにアクセシビリティとユニバーサルデザインの</w:t>
      </w:r>
      <w:r w:rsidRPr="003F3F2C">
        <w:rPr>
          <w:rFonts w:ascii="ＭＳ 明朝" w:eastAsia="ＭＳ 明朝" w:hAnsi="ＭＳ 明朝" w:hint="eastAsia"/>
          <w:sz w:val="18"/>
          <w:szCs w:val="18"/>
        </w:rPr>
        <w:t>単元</w:t>
      </w:r>
      <w:r w:rsidRPr="003F3F2C">
        <w:rPr>
          <w:rFonts w:ascii="ＭＳ 明朝" w:eastAsia="ＭＳ 明朝" w:hAnsi="ＭＳ 明朝"/>
          <w:sz w:val="18"/>
          <w:szCs w:val="18"/>
        </w:rPr>
        <w:t>を含めること</w:t>
      </w:r>
    </w:p>
  </w:endnote>
  <w:endnote w:id="2">
    <w:p w14:paraId="4EBF6D66" w14:textId="12C7BEC3" w:rsidR="007952D3" w:rsidRPr="003F3F2C" w:rsidRDefault="007952D3" w:rsidP="007952D3">
      <w:pPr>
        <w:pStyle w:val="a5"/>
        <w:jc w:val="both"/>
        <w:rPr>
          <w:rFonts w:ascii="ＭＳ 明朝" w:eastAsia="ＭＳ 明朝" w:hAnsi="ＭＳ 明朝" w:cstheme="minorHAnsi"/>
          <w:sz w:val="18"/>
          <w:szCs w:val="18"/>
          <w:lang w:eastAsia="ja-JP"/>
        </w:rPr>
      </w:pPr>
      <w:r w:rsidRPr="003F3F2C">
        <w:rPr>
          <w:rStyle w:val="a7"/>
          <w:rFonts w:ascii="ＭＳ 明朝" w:eastAsia="ＭＳ 明朝" w:hAnsi="ＭＳ 明朝" w:cstheme="minorHAnsi"/>
          <w:sz w:val="18"/>
          <w:szCs w:val="18"/>
        </w:rPr>
        <w:endnoteRef/>
      </w:r>
      <w:r w:rsidRPr="003F3F2C">
        <w:rPr>
          <w:rFonts w:ascii="ＭＳ 明朝" w:eastAsia="ＭＳ 明朝" w:hAnsi="ＭＳ 明朝" w:cstheme="minorHAnsi"/>
          <w:sz w:val="18"/>
          <w:szCs w:val="18"/>
          <w:lang w:eastAsia="ja-JP"/>
        </w:rPr>
        <w:t xml:space="preserve"> </w:t>
      </w:r>
      <w:r w:rsidR="00927C2F" w:rsidRPr="003F3F2C">
        <w:rPr>
          <w:rFonts w:ascii="ＭＳ 明朝" w:eastAsia="ＭＳ 明朝" w:hAnsi="ＭＳ 明朝" w:cstheme="minorHAnsi"/>
          <w:sz w:val="18"/>
          <w:szCs w:val="18"/>
          <w:lang w:eastAsia="ja-JP"/>
        </w:rPr>
        <w:t>この指標は、例えば、電気通信法、放送コード、関連規制、インターネット、デジタル技術、電話（</w:t>
      </w:r>
      <w:r w:rsidR="00927C2F" w:rsidRPr="003F3F2C">
        <w:rPr>
          <w:rFonts w:ascii="ＭＳ 明朝" w:eastAsia="ＭＳ 明朝" w:hAnsi="ＭＳ 明朝" w:cstheme="minorHAnsi" w:hint="eastAsia"/>
          <w:sz w:val="18"/>
          <w:szCs w:val="18"/>
          <w:lang w:eastAsia="ja-JP"/>
        </w:rPr>
        <w:t>電話</w:t>
      </w:r>
      <w:r w:rsidR="00927C2F" w:rsidRPr="003F3F2C">
        <w:rPr>
          <w:rFonts w:ascii="ＭＳ 明朝" w:eastAsia="ＭＳ 明朝" w:hAnsi="ＭＳ 明朝" w:cstheme="minorHAnsi"/>
          <w:sz w:val="18"/>
          <w:szCs w:val="18"/>
          <w:lang w:eastAsia="ja-JP"/>
        </w:rPr>
        <w:t>中継サービスや携帯電話を含む）に対応するアクセシビリティに関する規定を指している。</w:t>
      </w:r>
      <w:r w:rsidR="00927C2F" w:rsidRPr="003F3F2C">
        <w:rPr>
          <w:rFonts w:ascii="ＭＳ 明朝" w:eastAsia="ＭＳ 明朝" w:hAnsi="ＭＳ 明朝" w:cstheme="minorHAnsi" w:hint="eastAsia"/>
          <w:sz w:val="18"/>
          <w:szCs w:val="18"/>
          <w:lang w:eastAsia="ja-JP"/>
        </w:rPr>
        <w:t>「</w:t>
      </w:r>
      <w:r w:rsidR="00927C2F" w:rsidRPr="003F3F2C">
        <w:rPr>
          <w:rFonts w:ascii="ＭＳ 明朝" w:eastAsia="ＭＳ 明朝" w:hAnsi="ＭＳ 明朝" w:cstheme="minorHAnsi"/>
          <w:sz w:val="18"/>
          <w:szCs w:val="18"/>
          <w:lang w:eastAsia="ja-JP"/>
        </w:rPr>
        <w:t>ソーシャルメディア」には、ウェブサイト、オンラインプラットフォーム、モバイルアプリが含まれる。例えば、</w:t>
      </w:r>
      <w:hyperlink r:id="rId1" w:history="1">
        <w:r w:rsidR="00DE2AA0" w:rsidRPr="003F3F2C">
          <w:rPr>
            <w:rStyle w:val="a8"/>
            <w:rFonts w:ascii="ＭＳ 明朝" w:eastAsia="ＭＳ 明朝" w:hAnsi="ＭＳ 明朝" w:cstheme="minorHAnsi"/>
            <w:sz w:val="18"/>
            <w:szCs w:val="18"/>
            <w:lang w:eastAsia="ja-JP"/>
          </w:rPr>
          <w:t>ITU-T H</w:t>
        </w:r>
        <w:r w:rsidR="00927C2F" w:rsidRPr="003F3F2C">
          <w:rPr>
            <w:rStyle w:val="a8"/>
            <w:rFonts w:ascii="ＭＳ 明朝" w:eastAsia="ＭＳ 明朝" w:hAnsi="ＭＳ 明朝" w:cstheme="minorHAnsi"/>
            <w:sz w:val="18"/>
            <w:szCs w:val="18"/>
            <w:lang w:eastAsia="ja-JP"/>
          </w:rPr>
          <w:t>シリーズ補足17</w:t>
        </w:r>
      </w:hyperlink>
      <w:r w:rsidR="00927C2F" w:rsidRPr="003F3F2C">
        <w:rPr>
          <w:rFonts w:ascii="ＭＳ 明朝" w:eastAsia="ＭＳ 明朝" w:hAnsi="ＭＳ 明朝" w:cstheme="minorHAnsi"/>
          <w:sz w:val="18"/>
          <w:szCs w:val="18"/>
          <w:lang w:eastAsia="ja-JP"/>
        </w:rPr>
        <w:t>｜</w:t>
      </w:r>
      <w:r w:rsidR="00DE2AA0" w:rsidRPr="003F3F2C">
        <w:rPr>
          <w:rFonts w:ascii="ＭＳ 明朝" w:eastAsia="ＭＳ 明朝" w:hAnsi="ＭＳ 明朝" w:cstheme="minorHAnsi"/>
          <w:sz w:val="18"/>
          <w:szCs w:val="18"/>
          <w:lang w:eastAsia="ja-JP"/>
        </w:rPr>
        <w:t>ISO</w:t>
      </w:r>
      <w:r w:rsidR="00927C2F" w:rsidRPr="003F3F2C">
        <w:rPr>
          <w:rFonts w:ascii="ＭＳ 明朝" w:eastAsia="ＭＳ 明朝" w:hAnsi="ＭＳ 明朝" w:cstheme="minorHAnsi"/>
          <w:sz w:val="18"/>
          <w:szCs w:val="18"/>
          <w:lang w:eastAsia="ja-JP"/>
        </w:rPr>
        <w:t>/IECガイド71</w:t>
      </w:r>
      <w:r w:rsidR="00927C2F" w:rsidRPr="003F3F2C">
        <w:rPr>
          <w:rFonts w:ascii="ＭＳ 明朝" w:eastAsia="ＭＳ 明朝" w:hAnsi="ＭＳ 明朝" w:cstheme="minorHAnsi" w:hint="eastAsia"/>
          <w:sz w:val="18"/>
          <w:szCs w:val="18"/>
          <w:lang w:eastAsia="ja-JP"/>
        </w:rPr>
        <w:t>「</w:t>
      </w:r>
      <w:r w:rsidR="00927C2F" w:rsidRPr="003F3F2C">
        <w:rPr>
          <w:rFonts w:ascii="ＭＳ 明朝" w:eastAsia="ＭＳ 明朝" w:hAnsi="ＭＳ 明朝" w:cstheme="minorHAnsi"/>
          <w:sz w:val="18"/>
          <w:szCs w:val="18"/>
          <w:lang w:eastAsia="ja-JP"/>
        </w:rPr>
        <w:t>標準規格におけるアクセシビリティへの対応のためのガイド」</w:t>
      </w:r>
      <w:r w:rsidR="00A8643A" w:rsidRPr="003F3F2C">
        <w:rPr>
          <w:rFonts w:ascii="ＭＳ 明朝" w:eastAsia="ＭＳ 明朝" w:hAnsi="ＭＳ 明朝" w:cstheme="minorHAnsi" w:hint="eastAsia"/>
          <w:sz w:val="18"/>
          <w:szCs w:val="18"/>
          <w:lang w:eastAsia="ja-JP"/>
        </w:rPr>
        <w:t>および</w:t>
      </w:r>
      <w:hyperlink r:id="rId2" w:history="1">
        <w:r w:rsidR="00927C2F" w:rsidRPr="003F3F2C">
          <w:rPr>
            <w:rStyle w:val="a8"/>
            <w:rFonts w:ascii="ＭＳ 明朝" w:eastAsia="ＭＳ 明朝" w:hAnsi="ＭＳ 明朝" w:cstheme="minorHAnsi"/>
            <w:sz w:val="18"/>
            <w:szCs w:val="18"/>
            <w:lang w:eastAsia="ja-JP"/>
          </w:rPr>
          <w:t>ITU-T F.790</w:t>
        </w:r>
      </w:hyperlink>
      <w:r w:rsidR="00927C2F" w:rsidRPr="003F3F2C">
        <w:rPr>
          <w:rFonts w:ascii="ＭＳ 明朝" w:eastAsia="ＭＳ 明朝" w:hAnsi="ＭＳ 明朝" w:cstheme="minorHAnsi" w:hint="eastAsia"/>
          <w:sz w:val="18"/>
          <w:szCs w:val="18"/>
          <w:lang w:eastAsia="ja-JP"/>
        </w:rPr>
        <w:t>「</w:t>
      </w:r>
      <w:r w:rsidR="00927C2F" w:rsidRPr="003F3F2C">
        <w:rPr>
          <w:rFonts w:ascii="ＭＳ 明朝" w:eastAsia="ＭＳ 明朝" w:hAnsi="ＭＳ 明朝" w:cstheme="minorHAnsi"/>
          <w:sz w:val="18"/>
          <w:szCs w:val="18"/>
          <w:lang w:eastAsia="ja-JP"/>
        </w:rPr>
        <w:t>高齢者および障害のある人のための電気通信アクセシビリティ</w:t>
      </w:r>
      <w:r w:rsidR="00927C2F" w:rsidRPr="003F3F2C">
        <w:rPr>
          <w:rFonts w:ascii="ＭＳ 明朝" w:eastAsia="ＭＳ 明朝" w:hAnsi="ＭＳ 明朝" w:cstheme="minorHAnsi" w:hint="eastAsia"/>
          <w:sz w:val="18"/>
          <w:szCs w:val="18"/>
          <w:lang w:eastAsia="ja-JP"/>
        </w:rPr>
        <w:t>ガイドライン</w:t>
      </w:r>
      <w:r w:rsidR="00DE2AA0" w:rsidRPr="003F3F2C">
        <w:rPr>
          <w:rFonts w:ascii="ＭＳ 明朝" w:eastAsia="ＭＳ 明朝" w:hAnsi="ＭＳ 明朝" w:cstheme="minorHAnsi" w:hint="eastAsia"/>
          <w:sz w:val="18"/>
          <w:szCs w:val="18"/>
          <w:lang w:eastAsia="ja-JP"/>
        </w:rPr>
        <w:t>」を参照</w:t>
      </w:r>
      <w:r w:rsidR="00927C2F" w:rsidRPr="003F3F2C">
        <w:rPr>
          <w:rFonts w:ascii="ＭＳ 明朝" w:eastAsia="ＭＳ 明朝" w:hAnsi="ＭＳ 明朝" w:cstheme="minorHAnsi" w:hint="eastAsia"/>
          <w:sz w:val="18"/>
          <w:szCs w:val="18"/>
          <w:lang w:eastAsia="ja-JP"/>
        </w:rPr>
        <w:t>。詳細は、</w:t>
      </w:r>
      <w:hyperlink r:id="rId3" w:history="1">
        <w:r w:rsidR="00A8643A" w:rsidRPr="003F3F2C">
          <w:rPr>
            <w:rStyle w:val="a8"/>
            <w:rFonts w:ascii="ＭＳ 明朝" w:eastAsia="ＭＳ 明朝" w:hAnsi="ＭＳ 明朝"/>
            <w:sz w:val="18"/>
            <w:szCs w:val="18"/>
            <w:lang w:eastAsia="ja-JP"/>
          </w:rPr>
          <w:t>https://www.itu.int/en/ITU-T/accessibility/Pages/default.aspx</w:t>
        </w:r>
      </w:hyperlink>
      <w:r w:rsidR="00927C2F" w:rsidRPr="003F3F2C">
        <w:rPr>
          <w:rFonts w:ascii="ＭＳ 明朝" w:eastAsia="ＭＳ 明朝" w:hAnsi="ＭＳ 明朝" w:cstheme="minorHAnsi"/>
          <w:sz w:val="18"/>
          <w:szCs w:val="18"/>
          <w:lang w:eastAsia="ja-JP"/>
        </w:rPr>
        <w:t>を参照。</w:t>
      </w:r>
    </w:p>
  </w:endnote>
  <w:endnote w:id="3">
    <w:p w14:paraId="2A8A9A5B" w14:textId="4665AFE8" w:rsidR="00771B17" w:rsidRPr="003F3F2C" w:rsidRDefault="0085664B" w:rsidP="00771B17">
      <w:pPr>
        <w:rPr>
          <w:rFonts w:ascii="ＭＳ 明朝" w:eastAsia="ＭＳ 明朝" w:hAnsi="ＭＳ 明朝"/>
          <w:sz w:val="18"/>
          <w:szCs w:val="18"/>
        </w:rPr>
      </w:pPr>
      <w:r w:rsidRPr="003F3F2C">
        <w:rPr>
          <w:rStyle w:val="a7"/>
          <w:rFonts w:ascii="ＭＳ 明朝" w:eastAsia="ＭＳ 明朝" w:hAnsi="ＭＳ 明朝" w:cstheme="minorHAnsi"/>
          <w:sz w:val="18"/>
          <w:szCs w:val="18"/>
        </w:rPr>
        <w:endnoteRef/>
      </w:r>
      <w:r w:rsidR="00CE6813" w:rsidRPr="003F3F2C">
        <w:rPr>
          <w:rFonts w:ascii="ＭＳ 明朝" w:eastAsia="ＭＳ 明朝" w:hAnsi="ＭＳ 明朝" w:hint="eastAsia"/>
          <w:sz w:val="18"/>
          <w:szCs w:val="18"/>
        </w:rPr>
        <w:t xml:space="preserve"> </w:t>
      </w:r>
      <w:r w:rsidR="00771B17" w:rsidRPr="003F3F2C">
        <w:rPr>
          <w:rFonts w:ascii="ＭＳ 明朝" w:eastAsia="ＭＳ 明朝" w:hAnsi="ＭＳ 明朝"/>
          <w:sz w:val="18"/>
          <w:szCs w:val="18"/>
        </w:rPr>
        <w:t>これには、以下の規定が含まれるべきである。</w:t>
      </w:r>
    </w:p>
    <w:p w14:paraId="22504B9C" w14:textId="461A232F" w:rsidR="00771B17" w:rsidRPr="003F3F2C" w:rsidRDefault="00771B17" w:rsidP="007C061D">
      <w:pPr>
        <w:ind w:leftChars="202" w:left="424"/>
        <w:rPr>
          <w:rFonts w:ascii="ＭＳ 明朝" w:eastAsia="ＭＳ 明朝" w:hAnsi="ＭＳ 明朝"/>
          <w:sz w:val="18"/>
          <w:szCs w:val="18"/>
        </w:rPr>
      </w:pPr>
      <w:r w:rsidRPr="003F3F2C">
        <w:rPr>
          <w:rFonts w:ascii="ＭＳ 明朝" w:eastAsia="ＭＳ 明朝" w:hAnsi="ＭＳ 明朝"/>
          <w:sz w:val="18"/>
          <w:szCs w:val="18"/>
        </w:rPr>
        <w:t>- 交通手段、建築物、ICT関連サービスのためのすべての設計の承認を</w:t>
      </w:r>
      <w:r w:rsidRPr="003F3F2C">
        <w:rPr>
          <w:rFonts w:ascii="ＭＳ 明朝" w:eastAsia="ＭＳ 明朝" w:hAnsi="ＭＳ 明朝" w:hint="eastAsia"/>
          <w:sz w:val="18"/>
          <w:szCs w:val="18"/>
        </w:rPr>
        <w:t>管理する</w:t>
      </w:r>
      <w:r w:rsidRPr="003F3F2C">
        <w:rPr>
          <w:rFonts w:ascii="ＭＳ 明朝" w:eastAsia="ＭＳ 明朝" w:hAnsi="ＭＳ 明朝"/>
          <w:sz w:val="18"/>
          <w:szCs w:val="18"/>
        </w:rPr>
        <w:t>バリアフリーアクセスのための</w:t>
      </w:r>
      <w:r w:rsidRPr="003F3F2C">
        <w:rPr>
          <w:rFonts w:ascii="ＭＳ 明朝" w:eastAsia="ＭＳ 明朝" w:hAnsi="ＭＳ 明朝" w:hint="eastAsia"/>
          <w:sz w:val="18"/>
          <w:szCs w:val="18"/>
        </w:rPr>
        <w:t>義務</w:t>
      </w:r>
      <w:r w:rsidRPr="003F3F2C">
        <w:rPr>
          <w:rFonts w:ascii="ＭＳ 明朝" w:eastAsia="ＭＳ 明朝" w:hAnsi="ＭＳ 明朝"/>
          <w:sz w:val="18"/>
          <w:szCs w:val="18"/>
        </w:rPr>
        <w:t>的な技術</w:t>
      </w:r>
      <w:r w:rsidRPr="003F3F2C">
        <w:rPr>
          <w:rFonts w:ascii="ＭＳ 明朝" w:eastAsia="ＭＳ 明朝" w:hAnsi="ＭＳ 明朝" w:hint="eastAsia"/>
          <w:sz w:val="18"/>
          <w:szCs w:val="18"/>
        </w:rPr>
        <w:t>的</w:t>
      </w:r>
      <w:r w:rsidRPr="003F3F2C">
        <w:rPr>
          <w:rFonts w:ascii="ＭＳ 明朝" w:eastAsia="ＭＳ 明朝" w:hAnsi="ＭＳ 明朝"/>
          <w:sz w:val="18"/>
          <w:szCs w:val="18"/>
        </w:rPr>
        <w:t>基準は、障害のある人</w:t>
      </w:r>
      <w:r w:rsidRPr="003F3F2C">
        <w:rPr>
          <w:rFonts w:ascii="ＭＳ 明朝" w:eastAsia="ＭＳ 明朝" w:hAnsi="ＭＳ 明朝" w:hint="eastAsia"/>
          <w:sz w:val="18"/>
          <w:szCs w:val="18"/>
        </w:rPr>
        <w:t>を代表する</w:t>
      </w:r>
      <w:r w:rsidRPr="003F3F2C">
        <w:rPr>
          <w:rFonts w:ascii="ＭＳ 明朝" w:eastAsia="ＭＳ 明朝" w:hAnsi="ＭＳ 明朝"/>
          <w:sz w:val="18"/>
          <w:szCs w:val="18"/>
        </w:rPr>
        <w:t>組織と緊密に協議し、国際的に認知された基準を考慮して採用される</w:t>
      </w:r>
    </w:p>
    <w:p w14:paraId="3F1EAF2C" w14:textId="58A1118D" w:rsidR="0085664B" w:rsidRPr="003F3F2C" w:rsidRDefault="00771B17" w:rsidP="007C061D">
      <w:pPr>
        <w:pStyle w:val="a5"/>
        <w:ind w:leftChars="202" w:left="424"/>
        <w:rPr>
          <w:rFonts w:ascii="ＭＳ 明朝" w:eastAsia="ＭＳ 明朝" w:hAnsi="ＭＳ 明朝" w:cstheme="minorHAnsi"/>
          <w:sz w:val="18"/>
          <w:szCs w:val="18"/>
          <w:lang w:eastAsia="ja-JP"/>
        </w:rPr>
      </w:pPr>
      <w:r w:rsidRPr="003F3F2C">
        <w:rPr>
          <w:rFonts w:ascii="ＭＳ 明朝" w:eastAsia="ＭＳ 明朝" w:hAnsi="ＭＳ 明朝"/>
          <w:sz w:val="18"/>
          <w:szCs w:val="18"/>
          <w:lang w:eastAsia="ja-JP"/>
        </w:rPr>
        <w:t>- 障害のある人の代表組織の密接かつ一貫した関与の下で実施される、物理的環境や交通機関、一般に公開されている建物や施設、サービス、ICT技術のアクセシビリティへの障壁を特定し、障壁の</w:t>
      </w:r>
      <w:r w:rsidRPr="003F3F2C">
        <w:rPr>
          <w:rFonts w:ascii="ＭＳ 明朝" w:eastAsia="ＭＳ 明朝" w:hAnsi="ＭＳ 明朝" w:hint="eastAsia"/>
          <w:sz w:val="18"/>
          <w:szCs w:val="18"/>
          <w:lang w:eastAsia="ja-JP"/>
        </w:rPr>
        <w:t>発生</w:t>
      </w:r>
      <w:r w:rsidRPr="003F3F2C">
        <w:rPr>
          <w:rFonts w:ascii="ＭＳ 明朝" w:eastAsia="ＭＳ 明朝" w:hAnsi="ＭＳ 明朝"/>
          <w:sz w:val="18"/>
          <w:szCs w:val="18"/>
          <w:lang w:eastAsia="ja-JP"/>
        </w:rPr>
        <w:t>や障壁の除去に公的資金が使用されているかどうかを検証するための初期</w:t>
      </w:r>
      <w:r w:rsidR="00A8643A" w:rsidRPr="003F3F2C">
        <w:rPr>
          <w:rFonts w:ascii="ＭＳ 明朝" w:eastAsia="ＭＳ 明朝" w:hAnsi="ＭＳ 明朝" w:hint="eastAsia"/>
          <w:sz w:val="18"/>
          <w:szCs w:val="18"/>
          <w:lang w:eastAsia="ja-JP"/>
        </w:rPr>
        <w:t>および</w:t>
      </w:r>
      <w:r w:rsidRPr="003F3F2C">
        <w:rPr>
          <w:rFonts w:ascii="ＭＳ 明朝" w:eastAsia="ＭＳ 明朝" w:hAnsi="ＭＳ 明朝"/>
          <w:sz w:val="18"/>
          <w:szCs w:val="18"/>
          <w:lang w:eastAsia="ja-JP"/>
        </w:rPr>
        <w:t>定期的な監査を実施する</w:t>
      </w:r>
      <w:r w:rsidRPr="003F3F2C">
        <w:rPr>
          <w:rFonts w:ascii="ＭＳ 明朝" w:eastAsia="ＭＳ 明朝" w:hAnsi="ＭＳ 明朝" w:hint="eastAsia"/>
          <w:sz w:val="18"/>
          <w:szCs w:val="18"/>
          <w:lang w:eastAsia="ja-JP"/>
        </w:rPr>
        <w:t>責務</w:t>
      </w:r>
    </w:p>
  </w:endnote>
  <w:endnote w:id="4">
    <w:p w14:paraId="53063B1C" w14:textId="2758AAE3" w:rsidR="00F3541F" w:rsidRPr="003F3F2C" w:rsidRDefault="00F3541F" w:rsidP="00F3541F">
      <w:pPr>
        <w:pStyle w:val="a5"/>
        <w:rPr>
          <w:rFonts w:ascii="ＭＳ 明朝" w:eastAsia="ＭＳ 明朝" w:hAnsi="ＭＳ 明朝" w:cstheme="minorHAnsi"/>
          <w:sz w:val="18"/>
          <w:szCs w:val="18"/>
          <w:lang w:eastAsia="ja-JP"/>
        </w:rPr>
      </w:pPr>
      <w:r w:rsidRPr="003F3F2C">
        <w:rPr>
          <w:rStyle w:val="a7"/>
          <w:rFonts w:ascii="ＭＳ 明朝" w:eastAsia="ＭＳ 明朝" w:hAnsi="ＭＳ 明朝" w:cstheme="minorHAnsi"/>
          <w:sz w:val="18"/>
          <w:szCs w:val="18"/>
        </w:rPr>
        <w:endnoteRef/>
      </w:r>
      <w:r w:rsidRPr="003F3F2C">
        <w:rPr>
          <w:rFonts w:ascii="ＭＳ 明朝" w:eastAsia="ＭＳ 明朝" w:hAnsi="ＭＳ 明朝" w:cstheme="minorHAnsi"/>
          <w:sz w:val="18"/>
          <w:szCs w:val="18"/>
          <w:lang w:eastAsia="ja-JP"/>
        </w:rPr>
        <w:t xml:space="preserve"> </w:t>
      </w:r>
      <w:r w:rsidR="00C116F5" w:rsidRPr="003F3F2C">
        <w:rPr>
          <w:rFonts w:ascii="ＭＳ 明朝" w:eastAsia="ＭＳ 明朝" w:hAnsi="ＭＳ 明朝"/>
          <w:sz w:val="18"/>
          <w:szCs w:val="18"/>
          <w:lang w:eastAsia="ja-JP"/>
        </w:rPr>
        <w:t>交通サービスシステムを規制している法律によっては、異なる基準での集計が必要となる場合がある。</w:t>
      </w:r>
    </w:p>
  </w:endnote>
  <w:endnote w:id="5">
    <w:p w14:paraId="4332BB6F" w14:textId="1CF2FC95" w:rsidR="00F3541F" w:rsidRPr="003F3F2C" w:rsidRDefault="00F3541F" w:rsidP="00F3541F">
      <w:pPr>
        <w:pStyle w:val="a5"/>
        <w:rPr>
          <w:rFonts w:ascii="ＭＳ 明朝" w:eastAsia="ＭＳ 明朝" w:hAnsi="ＭＳ 明朝" w:cstheme="minorHAnsi"/>
          <w:sz w:val="18"/>
          <w:szCs w:val="18"/>
          <w:lang w:eastAsia="ja-JP"/>
        </w:rPr>
      </w:pPr>
      <w:r w:rsidRPr="003F3F2C">
        <w:rPr>
          <w:rStyle w:val="a7"/>
          <w:rFonts w:ascii="ＭＳ 明朝" w:eastAsia="ＭＳ 明朝" w:hAnsi="ＭＳ 明朝" w:cstheme="minorHAnsi"/>
          <w:sz w:val="18"/>
          <w:szCs w:val="18"/>
        </w:rPr>
        <w:endnoteRef/>
      </w:r>
      <w:r w:rsidRPr="003F3F2C">
        <w:rPr>
          <w:rFonts w:ascii="ＭＳ 明朝" w:eastAsia="ＭＳ 明朝" w:hAnsi="ＭＳ 明朝" w:cstheme="minorHAnsi"/>
          <w:sz w:val="18"/>
          <w:szCs w:val="18"/>
          <w:lang w:eastAsia="ja-JP"/>
        </w:rPr>
        <w:t xml:space="preserve"> </w:t>
      </w:r>
      <w:r w:rsidR="00C116F5" w:rsidRPr="003F3F2C">
        <w:rPr>
          <w:rFonts w:ascii="ＭＳ 明朝" w:eastAsia="ＭＳ 明朝" w:hAnsi="ＭＳ 明朝"/>
          <w:sz w:val="18"/>
          <w:szCs w:val="18"/>
          <w:lang w:eastAsia="ja-JP"/>
        </w:rPr>
        <w:t>例えば、パラ</w:t>
      </w:r>
      <w:r w:rsidR="00C116F5" w:rsidRPr="003F3F2C">
        <w:rPr>
          <w:rFonts w:ascii="ＭＳ 明朝" w:eastAsia="ＭＳ 明朝" w:hAnsi="ＭＳ 明朝" w:hint="eastAsia"/>
          <w:sz w:val="18"/>
          <w:szCs w:val="18"/>
          <w:lang w:eastAsia="ja-JP"/>
        </w:rPr>
        <w:t>交通</w:t>
      </w:r>
      <w:r w:rsidR="00C116F5" w:rsidRPr="003F3F2C">
        <w:rPr>
          <w:rFonts w:ascii="ＭＳ 明朝" w:eastAsia="ＭＳ 明朝" w:hAnsi="ＭＳ 明朝"/>
          <w:sz w:val="18"/>
          <w:szCs w:val="18"/>
          <w:lang w:eastAsia="ja-JP"/>
        </w:rPr>
        <w:t>サービス、障害のある人が代替的にアクセ</w:t>
      </w:r>
      <w:r w:rsidR="00C116F5" w:rsidRPr="003F3F2C">
        <w:rPr>
          <w:rFonts w:ascii="ＭＳ 明朝" w:eastAsia="ＭＳ 明朝" w:hAnsi="ＭＳ 明朝" w:hint="eastAsia"/>
          <w:sz w:val="18"/>
          <w:szCs w:val="18"/>
          <w:lang w:eastAsia="ja-JP"/>
        </w:rPr>
        <w:t>シブルな</w:t>
      </w:r>
      <w:r w:rsidR="00C116F5" w:rsidRPr="003F3F2C">
        <w:rPr>
          <w:rFonts w:ascii="ＭＳ 明朝" w:eastAsia="ＭＳ 明朝" w:hAnsi="ＭＳ 明朝"/>
          <w:sz w:val="18"/>
          <w:szCs w:val="18"/>
          <w:lang w:eastAsia="ja-JP"/>
        </w:rPr>
        <w:t>交通機関を利用するための補助金や手当など、様々な手段が提供され得る。</w:t>
      </w:r>
    </w:p>
  </w:endnote>
  <w:endnote w:id="6">
    <w:p w14:paraId="195E8B19" w14:textId="10C9EAF4" w:rsidR="0085685E" w:rsidRPr="003F3F2C" w:rsidRDefault="0085685E" w:rsidP="0085685E">
      <w:pPr>
        <w:pStyle w:val="a5"/>
        <w:rPr>
          <w:rFonts w:ascii="ＭＳ 明朝" w:eastAsia="ＭＳ 明朝" w:hAnsi="ＭＳ 明朝" w:cstheme="minorHAnsi"/>
          <w:sz w:val="18"/>
          <w:szCs w:val="18"/>
          <w:lang w:val="en-US" w:eastAsia="ja-JP"/>
        </w:rPr>
      </w:pPr>
      <w:r w:rsidRPr="003F3F2C">
        <w:rPr>
          <w:rStyle w:val="a7"/>
          <w:rFonts w:ascii="ＭＳ 明朝" w:eastAsia="ＭＳ 明朝" w:hAnsi="ＭＳ 明朝" w:cstheme="minorHAnsi"/>
          <w:sz w:val="18"/>
          <w:szCs w:val="18"/>
        </w:rPr>
        <w:endnoteRef/>
      </w:r>
      <w:r w:rsidRPr="003F3F2C">
        <w:rPr>
          <w:rFonts w:ascii="ＭＳ 明朝" w:eastAsia="ＭＳ 明朝" w:hAnsi="ＭＳ 明朝" w:cstheme="minorHAnsi"/>
          <w:sz w:val="18"/>
          <w:szCs w:val="18"/>
          <w:lang w:eastAsia="ja-JP"/>
        </w:rPr>
        <w:t xml:space="preserve"> </w:t>
      </w:r>
      <w:r w:rsidR="00C116F5" w:rsidRPr="003F3F2C">
        <w:rPr>
          <w:rFonts w:ascii="ＭＳ 明朝" w:eastAsia="ＭＳ 明朝" w:hAnsi="ＭＳ 明朝" w:hint="eastAsia"/>
          <w:sz w:val="18"/>
          <w:szCs w:val="18"/>
          <w:lang w:eastAsia="ja-JP"/>
        </w:rPr>
        <w:t>字幕</w:t>
      </w:r>
      <w:r w:rsidR="00C116F5" w:rsidRPr="003F3F2C">
        <w:rPr>
          <w:rFonts w:ascii="ＭＳ 明朝" w:eastAsia="ＭＳ 明朝" w:hAnsi="ＭＳ 明朝"/>
          <w:sz w:val="18"/>
          <w:szCs w:val="18"/>
          <w:lang w:eastAsia="ja-JP"/>
        </w:rPr>
        <w:t>、手話</w:t>
      </w:r>
      <w:r w:rsidR="00C116F5" w:rsidRPr="003F3F2C">
        <w:rPr>
          <w:rFonts w:ascii="ＭＳ 明朝" w:eastAsia="ＭＳ 明朝" w:hAnsi="ＭＳ 明朝" w:hint="eastAsia"/>
          <w:sz w:val="18"/>
          <w:szCs w:val="18"/>
          <w:lang w:eastAsia="ja-JP"/>
        </w:rPr>
        <w:t>言語</w:t>
      </w:r>
      <w:r w:rsidR="00C116F5" w:rsidRPr="003F3F2C">
        <w:rPr>
          <w:rFonts w:ascii="ＭＳ 明朝" w:eastAsia="ＭＳ 明朝" w:hAnsi="ＭＳ 明朝"/>
          <w:sz w:val="18"/>
          <w:szCs w:val="18"/>
          <w:lang w:eastAsia="ja-JP"/>
        </w:rPr>
        <w:t>、音声説明などのアクセシビリティ情報を表示する機能を記述したITU-T勧告H.702を参照。</w:t>
      </w:r>
    </w:p>
  </w:endnote>
  <w:endnote w:id="7">
    <w:p w14:paraId="5BDE9464" w14:textId="362B2391" w:rsidR="003C35FD" w:rsidRPr="003F3F2C" w:rsidRDefault="00CA1162" w:rsidP="003C35FD">
      <w:pPr>
        <w:rPr>
          <w:rFonts w:ascii="ＭＳ 明朝" w:eastAsia="ＭＳ 明朝" w:hAnsi="ＭＳ 明朝"/>
          <w:sz w:val="18"/>
          <w:szCs w:val="18"/>
        </w:rPr>
      </w:pPr>
      <w:r w:rsidRPr="003F3F2C">
        <w:rPr>
          <w:rStyle w:val="a7"/>
          <w:rFonts w:ascii="ＭＳ 明朝" w:eastAsia="ＭＳ 明朝" w:hAnsi="ＭＳ 明朝" w:cstheme="minorHAnsi"/>
          <w:sz w:val="18"/>
          <w:szCs w:val="18"/>
        </w:rPr>
        <w:endnoteRef/>
      </w:r>
      <w:r w:rsidRPr="003F3F2C">
        <w:rPr>
          <w:rFonts w:ascii="ＭＳ 明朝" w:eastAsia="ＭＳ 明朝" w:hAnsi="ＭＳ 明朝" w:cstheme="minorHAnsi"/>
          <w:sz w:val="18"/>
          <w:szCs w:val="18"/>
        </w:rPr>
        <w:t xml:space="preserve"> </w:t>
      </w:r>
      <w:r w:rsidR="003C35FD" w:rsidRPr="003F3F2C">
        <w:rPr>
          <w:rFonts w:ascii="ＭＳ 明朝" w:eastAsia="ＭＳ 明朝" w:hAnsi="ＭＳ 明朝" w:hint="eastAsia"/>
          <w:sz w:val="18"/>
          <w:szCs w:val="18"/>
        </w:rPr>
        <w:t>指針</w:t>
      </w:r>
      <w:r w:rsidR="003C35FD" w:rsidRPr="003F3F2C">
        <w:rPr>
          <w:rFonts w:ascii="ＭＳ 明朝" w:eastAsia="ＭＳ 明朝" w:hAnsi="ＭＳ 明朝"/>
          <w:sz w:val="18"/>
          <w:szCs w:val="18"/>
        </w:rPr>
        <w:t>では、以下</w:t>
      </w:r>
      <w:r w:rsidR="003C35FD" w:rsidRPr="003F3F2C">
        <w:rPr>
          <w:rFonts w:ascii="ＭＳ 明朝" w:eastAsia="ＭＳ 明朝" w:hAnsi="ＭＳ 明朝" w:hint="eastAsia"/>
          <w:sz w:val="18"/>
          <w:szCs w:val="18"/>
        </w:rPr>
        <w:t>の</w:t>
      </w:r>
      <w:r w:rsidR="003C35FD" w:rsidRPr="003F3F2C">
        <w:rPr>
          <w:rFonts w:ascii="ＭＳ 明朝" w:eastAsia="ＭＳ 明朝" w:hAnsi="ＭＳ 明朝"/>
          <w:sz w:val="18"/>
          <w:szCs w:val="18"/>
        </w:rPr>
        <w:t>基準を定める</w:t>
      </w:r>
      <w:r w:rsidR="003C35FD" w:rsidRPr="003F3F2C">
        <w:rPr>
          <w:rFonts w:ascii="ＭＳ 明朝" w:eastAsia="ＭＳ 明朝" w:hAnsi="ＭＳ 明朝" w:hint="eastAsia"/>
          <w:sz w:val="18"/>
          <w:szCs w:val="18"/>
        </w:rPr>
        <w:t>ことができる</w:t>
      </w:r>
      <w:r w:rsidR="003C35FD" w:rsidRPr="003F3F2C">
        <w:rPr>
          <w:rFonts w:ascii="ＭＳ 明朝" w:eastAsia="ＭＳ 明朝" w:hAnsi="ＭＳ 明朝"/>
          <w:sz w:val="18"/>
          <w:szCs w:val="18"/>
        </w:rPr>
        <w:t>。</w:t>
      </w:r>
    </w:p>
    <w:p w14:paraId="04EFAD47" w14:textId="3000473F" w:rsidR="003C35FD" w:rsidRPr="003F3F2C" w:rsidRDefault="003C35FD" w:rsidP="00F120CB">
      <w:pPr>
        <w:ind w:leftChars="202" w:left="424"/>
        <w:rPr>
          <w:rFonts w:ascii="ＭＳ 明朝" w:eastAsia="ＭＳ 明朝" w:hAnsi="ＭＳ 明朝"/>
          <w:sz w:val="18"/>
          <w:szCs w:val="18"/>
        </w:rPr>
      </w:pPr>
      <w:r w:rsidRPr="003F3F2C">
        <w:rPr>
          <w:rFonts w:ascii="ＭＳ 明朝" w:eastAsia="ＭＳ 明朝" w:hAnsi="ＭＳ 明朝"/>
          <w:sz w:val="18"/>
          <w:szCs w:val="18"/>
        </w:rPr>
        <w:t>- アクセシビリティ仕様を含む入札募集および入札調達計画</w:t>
      </w:r>
    </w:p>
    <w:p w14:paraId="79D73450" w14:textId="77777777" w:rsidR="003C35FD" w:rsidRPr="003F3F2C" w:rsidRDefault="003C35FD" w:rsidP="00F120CB">
      <w:pPr>
        <w:ind w:leftChars="202" w:left="424"/>
        <w:rPr>
          <w:rFonts w:ascii="ＭＳ 明朝" w:eastAsia="ＭＳ 明朝" w:hAnsi="ＭＳ 明朝"/>
          <w:sz w:val="18"/>
          <w:szCs w:val="18"/>
        </w:rPr>
      </w:pPr>
      <w:r w:rsidRPr="003F3F2C">
        <w:rPr>
          <w:rFonts w:ascii="ＭＳ 明朝" w:eastAsia="ＭＳ 明朝" w:hAnsi="ＭＳ 明朝"/>
          <w:sz w:val="18"/>
          <w:szCs w:val="18"/>
        </w:rPr>
        <w:t>- 評価基準におけるアクセシビリティ仕様</w:t>
      </w:r>
    </w:p>
    <w:p w14:paraId="4FFED1C1" w14:textId="77777777" w:rsidR="003C35FD" w:rsidRPr="003F3F2C" w:rsidRDefault="003C35FD" w:rsidP="00F120CB">
      <w:pPr>
        <w:ind w:leftChars="202" w:left="424"/>
        <w:rPr>
          <w:rFonts w:ascii="ＭＳ 明朝" w:eastAsia="ＭＳ 明朝" w:hAnsi="ＭＳ 明朝"/>
          <w:sz w:val="18"/>
          <w:szCs w:val="18"/>
        </w:rPr>
      </w:pPr>
      <w:r w:rsidRPr="003F3F2C">
        <w:rPr>
          <w:rFonts w:ascii="ＭＳ 明朝" w:eastAsia="ＭＳ 明朝" w:hAnsi="ＭＳ 明朝"/>
          <w:sz w:val="18"/>
          <w:szCs w:val="18"/>
        </w:rPr>
        <w:t>- 製品やサービスがアクセシブルな機能を持つ（または持たない）かどうかを明記する供給契約。</w:t>
      </w:r>
    </w:p>
    <w:p w14:paraId="64B0E0AB" w14:textId="55894AE7" w:rsidR="00CA1162" w:rsidRPr="003F3F2C" w:rsidRDefault="003C35FD" w:rsidP="00831F7E">
      <w:pPr>
        <w:ind w:firstLineChars="100" w:firstLine="180"/>
        <w:rPr>
          <w:rFonts w:ascii="ＭＳ 明朝" w:eastAsia="ＭＳ 明朝" w:hAnsi="ＭＳ 明朝" w:cstheme="minorHAnsi"/>
          <w:sz w:val="18"/>
          <w:szCs w:val="18"/>
        </w:rPr>
      </w:pPr>
      <w:r w:rsidRPr="003F3F2C">
        <w:rPr>
          <w:rFonts w:ascii="ＭＳ 明朝" w:eastAsia="ＭＳ 明朝" w:hAnsi="ＭＳ 明朝" w:hint="eastAsia"/>
          <w:sz w:val="18"/>
          <w:szCs w:val="18"/>
        </w:rPr>
        <w:t>障害のある人には、調達手続きへのアクセス権がなければならず、事業体や売主の調達担当者として調達プロセスに参加する資格を持っていなければならない。</w:t>
      </w:r>
    </w:p>
  </w:endnote>
  <w:endnote w:id="8">
    <w:p w14:paraId="2736C3AD" w14:textId="57447C83" w:rsidR="00786A34" w:rsidRPr="003F3F2C" w:rsidRDefault="009D6B80" w:rsidP="00786A34">
      <w:pPr>
        <w:rPr>
          <w:rFonts w:ascii="ＭＳ 明朝" w:eastAsia="ＭＳ 明朝" w:hAnsi="ＭＳ 明朝"/>
          <w:sz w:val="18"/>
          <w:szCs w:val="18"/>
        </w:rPr>
      </w:pPr>
      <w:r w:rsidRPr="003F3F2C">
        <w:rPr>
          <w:rStyle w:val="a7"/>
          <w:rFonts w:ascii="ＭＳ 明朝" w:eastAsia="ＭＳ 明朝" w:hAnsi="ＭＳ 明朝" w:cstheme="minorHAnsi"/>
          <w:sz w:val="18"/>
          <w:szCs w:val="18"/>
        </w:rPr>
        <w:endnoteRef/>
      </w:r>
      <w:r w:rsidRPr="003F3F2C">
        <w:rPr>
          <w:rFonts w:ascii="ＭＳ 明朝" w:eastAsia="ＭＳ 明朝" w:hAnsi="ＭＳ 明朝" w:cstheme="minorHAnsi"/>
          <w:sz w:val="18"/>
          <w:szCs w:val="18"/>
        </w:rPr>
        <w:t xml:space="preserve"> </w:t>
      </w:r>
      <w:r w:rsidR="00786A34" w:rsidRPr="003F3F2C">
        <w:rPr>
          <w:rFonts w:ascii="ＭＳ 明朝" w:eastAsia="ＭＳ 明朝" w:hAnsi="ＭＳ 明朝"/>
          <w:sz w:val="18"/>
          <w:szCs w:val="18"/>
        </w:rPr>
        <w:t>この指標では、CRPDの第4条3およびCRPD委員会の</w:t>
      </w:r>
      <w:hyperlink r:id="rId4" w:history="1">
        <w:r w:rsidR="00786A34" w:rsidRPr="003F3F2C">
          <w:rPr>
            <w:rStyle w:val="a8"/>
            <w:rFonts w:ascii="ＭＳ 明朝" w:eastAsia="ＭＳ 明朝" w:hAnsi="ＭＳ 明朝"/>
            <w:sz w:val="18"/>
            <w:szCs w:val="18"/>
          </w:rPr>
          <w:t>一般的意見第7号</w:t>
        </w:r>
      </w:hyperlink>
      <w:r w:rsidR="00786A34" w:rsidRPr="003F3F2C">
        <w:rPr>
          <w:rFonts w:ascii="ＭＳ 明朝" w:eastAsia="ＭＳ 明朝" w:hAnsi="ＭＳ 明朝"/>
          <w:sz w:val="18"/>
          <w:szCs w:val="18"/>
        </w:rPr>
        <w:t>に沿って、障害のある人に直接または間接的に影響を与える問題に関連する意思決定プロセスに障害のある人を関与させるために公的機関が行った具体的な活動</w:t>
      </w:r>
      <w:r w:rsidR="00786A34" w:rsidRPr="003F3F2C">
        <w:rPr>
          <w:rFonts w:ascii="ＭＳ 明朝" w:eastAsia="ＭＳ 明朝" w:hAnsi="ＭＳ 明朝" w:hint="eastAsia"/>
          <w:sz w:val="18"/>
          <w:szCs w:val="18"/>
        </w:rPr>
        <w:t>（協議の会合、技術的説明会、オンライン意見調査、法案や政策案に対する意見募集、その他の参加方法や</w:t>
      </w:r>
      <w:r w:rsidR="00831F7E" w:rsidRPr="003F3F2C">
        <w:rPr>
          <w:rFonts w:ascii="ＭＳ 明朝" w:eastAsia="ＭＳ 明朝" w:hAnsi="ＭＳ 明朝" w:hint="eastAsia"/>
          <w:sz w:val="18"/>
          <w:szCs w:val="18"/>
        </w:rPr>
        <w:t>仕組み</w:t>
      </w:r>
      <w:r w:rsidR="00786A34" w:rsidRPr="003F3F2C">
        <w:rPr>
          <w:rFonts w:ascii="ＭＳ 明朝" w:eastAsia="ＭＳ 明朝" w:hAnsi="ＭＳ 明朝" w:hint="eastAsia"/>
          <w:sz w:val="18"/>
          <w:szCs w:val="18"/>
        </w:rPr>
        <w:t>を含む）</w:t>
      </w:r>
      <w:r w:rsidR="00786A34" w:rsidRPr="003F3F2C">
        <w:rPr>
          <w:rFonts w:ascii="ＭＳ 明朝" w:eastAsia="ＭＳ 明朝" w:hAnsi="ＭＳ 明朝"/>
          <w:sz w:val="18"/>
          <w:szCs w:val="18"/>
        </w:rPr>
        <w:t>を検証することが求められてい</w:t>
      </w:r>
      <w:r w:rsidR="00786A34" w:rsidRPr="003F3F2C">
        <w:rPr>
          <w:rFonts w:ascii="ＭＳ 明朝" w:eastAsia="ＭＳ 明朝" w:hAnsi="ＭＳ 明朝" w:hint="eastAsia"/>
          <w:sz w:val="18"/>
          <w:szCs w:val="18"/>
        </w:rPr>
        <w:t>る</w:t>
      </w:r>
      <w:r w:rsidR="00786A34" w:rsidRPr="003F3F2C">
        <w:rPr>
          <w:rFonts w:ascii="ＭＳ 明朝" w:eastAsia="ＭＳ 明朝" w:hAnsi="ＭＳ 明朝"/>
          <w:sz w:val="18"/>
          <w:szCs w:val="18"/>
        </w:rPr>
        <w:t>。この観点から、国は以下のことを行わなければならない。</w:t>
      </w:r>
    </w:p>
    <w:p w14:paraId="7AFD9D3C" w14:textId="1B9EB7C0" w:rsidR="00786A34" w:rsidRPr="003F3F2C" w:rsidRDefault="00786A34" w:rsidP="00F120CB">
      <w:pPr>
        <w:ind w:leftChars="202" w:left="424"/>
        <w:rPr>
          <w:rFonts w:ascii="ＭＳ 明朝" w:eastAsia="ＭＳ 明朝" w:hAnsi="ＭＳ 明朝"/>
          <w:sz w:val="18"/>
          <w:szCs w:val="18"/>
        </w:rPr>
      </w:pPr>
      <w:r w:rsidRPr="003F3F2C">
        <w:rPr>
          <w:rFonts w:ascii="ＭＳ 明朝" w:eastAsia="ＭＳ 明朝" w:hAnsi="ＭＳ 明朝"/>
          <w:sz w:val="18"/>
          <w:szCs w:val="18"/>
        </w:rPr>
        <w:t>- 協議プロセス</w:t>
      </w:r>
      <w:r w:rsidRPr="003F3F2C">
        <w:rPr>
          <w:rFonts w:ascii="ＭＳ 明朝" w:eastAsia="ＭＳ 明朝" w:hAnsi="ＭＳ 明朝" w:hint="eastAsia"/>
          <w:sz w:val="18"/>
          <w:szCs w:val="18"/>
        </w:rPr>
        <w:t>を</w:t>
      </w:r>
      <w:r w:rsidRPr="003F3F2C">
        <w:rPr>
          <w:rFonts w:ascii="ＭＳ 明朝" w:eastAsia="ＭＳ 明朝" w:hAnsi="ＭＳ 明朝"/>
          <w:sz w:val="18"/>
          <w:szCs w:val="18"/>
        </w:rPr>
        <w:t>透明でアクセスしやすいものにする</w:t>
      </w:r>
    </w:p>
    <w:p w14:paraId="6E85FB62" w14:textId="32FBF99F" w:rsidR="00786A34" w:rsidRPr="003F3F2C" w:rsidRDefault="00786A34" w:rsidP="00F120CB">
      <w:pPr>
        <w:ind w:leftChars="202" w:left="424"/>
        <w:rPr>
          <w:rFonts w:ascii="ＭＳ 明朝" w:eastAsia="ＭＳ 明朝" w:hAnsi="ＭＳ 明朝"/>
          <w:sz w:val="18"/>
          <w:szCs w:val="18"/>
        </w:rPr>
      </w:pPr>
      <w:r w:rsidRPr="003F3F2C">
        <w:rPr>
          <w:rFonts w:ascii="ＭＳ 明朝" w:eastAsia="ＭＳ 明朝" w:hAnsi="ＭＳ 明朝"/>
          <w:sz w:val="18"/>
          <w:szCs w:val="18"/>
        </w:rPr>
        <w:t>- 適切でアクセス可能な情報</w:t>
      </w:r>
      <w:r w:rsidRPr="003F3F2C">
        <w:rPr>
          <w:rFonts w:ascii="ＭＳ 明朝" w:eastAsia="ＭＳ 明朝" w:hAnsi="ＭＳ 明朝" w:hint="eastAsia"/>
          <w:sz w:val="18"/>
          <w:szCs w:val="18"/>
        </w:rPr>
        <w:t>を</w:t>
      </w:r>
      <w:r w:rsidRPr="003F3F2C">
        <w:rPr>
          <w:rFonts w:ascii="ＭＳ 明朝" w:eastAsia="ＭＳ 明朝" w:hAnsi="ＭＳ 明朝"/>
          <w:sz w:val="18"/>
          <w:szCs w:val="18"/>
        </w:rPr>
        <w:t>提供する</w:t>
      </w:r>
    </w:p>
    <w:p w14:paraId="2509D0B8" w14:textId="22604A67" w:rsidR="00786A34" w:rsidRPr="003F3F2C" w:rsidRDefault="00786A34" w:rsidP="00F120CB">
      <w:pPr>
        <w:ind w:leftChars="202" w:left="424"/>
        <w:rPr>
          <w:rFonts w:ascii="ＭＳ 明朝" w:eastAsia="ＭＳ 明朝" w:hAnsi="ＭＳ 明朝"/>
          <w:sz w:val="18"/>
          <w:szCs w:val="18"/>
        </w:rPr>
      </w:pPr>
      <w:r w:rsidRPr="003F3F2C">
        <w:rPr>
          <w:rFonts w:ascii="ＭＳ 明朝" w:eastAsia="ＭＳ 明朝" w:hAnsi="ＭＳ 明朝"/>
          <w:sz w:val="18"/>
          <w:szCs w:val="18"/>
        </w:rPr>
        <w:t>-障害者団体</w:t>
      </w:r>
      <w:r w:rsidR="00F120CB" w:rsidRPr="003F3F2C">
        <w:rPr>
          <w:rFonts w:ascii="ＭＳ 明朝" w:eastAsia="ＭＳ 明朝" w:hAnsi="ＭＳ 明朝" w:hint="eastAsia"/>
          <w:sz w:val="18"/>
          <w:szCs w:val="18"/>
        </w:rPr>
        <w:t>の</w:t>
      </w:r>
      <w:r w:rsidRPr="003F3F2C">
        <w:rPr>
          <w:rFonts w:ascii="ＭＳ 明朝" w:eastAsia="ＭＳ 明朝" w:hAnsi="ＭＳ 明朝"/>
          <w:sz w:val="18"/>
          <w:szCs w:val="18"/>
        </w:rPr>
        <w:t>自由</w:t>
      </w:r>
      <w:r w:rsidR="00F120CB" w:rsidRPr="003F3F2C">
        <w:rPr>
          <w:rFonts w:ascii="ＭＳ 明朝" w:eastAsia="ＭＳ 明朝" w:hAnsi="ＭＳ 明朝" w:hint="eastAsia"/>
          <w:sz w:val="18"/>
          <w:szCs w:val="18"/>
        </w:rPr>
        <w:t>な</w:t>
      </w:r>
      <w:r w:rsidRPr="003F3F2C">
        <w:rPr>
          <w:rFonts w:ascii="ＭＳ 明朝" w:eastAsia="ＭＳ 明朝" w:hAnsi="ＭＳ 明朝"/>
          <w:sz w:val="18"/>
          <w:szCs w:val="18"/>
        </w:rPr>
        <w:t>意見</w:t>
      </w:r>
      <w:r w:rsidR="00F120CB" w:rsidRPr="003F3F2C">
        <w:rPr>
          <w:rFonts w:ascii="ＭＳ 明朝" w:eastAsia="ＭＳ 明朝" w:hAnsi="ＭＳ 明朝" w:hint="eastAsia"/>
          <w:sz w:val="18"/>
          <w:szCs w:val="18"/>
        </w:rPr>
        <w:t>の</w:t>
      </w:r>
      <w:r w:rsidRPr="003F3F2C">
        <w:rPr>
          <w:rFonts w:ascii="ＭＳ 明朝" w:eastAsia="ＭＳ 明朝" w:hAnsi="ＭＳ 明朝"/>
          <w:sz w:val="18"/>
          <w:szCs w:val="18"/>
        </w:rPr>
        <w:t>表明</w:t>
      </w:r>
      <w:r w:rsidRPr="003F3F2C">
        <w:rPr>
          <w:rFonts w:ascii="ＭＳ 明朝" w:eastAsia="ＭＳ 明朝" w:hAnsi="ＭＳ 明朝" w:hint="eastAsia"/>
          <w:sz w:val="18"/>
          <w:szCs w:val="18"/>
        </w:rPr>
        <w:t>に</w:t>
      </w:r>
      <w:r w:rsidR="00831F7E" w:rsidRPr="003F3F2C">
        <w:rPr>
          <w:rFonts w:ascii="ＭＳ 明朝" w:eastAsia="ＭＳ 明朝" w:hAnsi="ＭＳ 明朝" w:hint="eastAsia"/>
          <w:sz w:val="18"/>
          <w:szCs w:val="18"/>
        </w:rPr>
        <w:t>対して、情報の保留をせず、</w:t>
      </w:r>
      <w:r w:rsidRPr="003F3F2C">
        <w:rPr>
          <w:rFonts w:ascii="ＭＳ 明朝" w:eastAsia="ＭＳ 明朝" w:hAnsi="ＭＳ 明朝"/>
          <w:sz w:val="18"/>
          <w:szCs w:val="18"/>
        </w:rPr>
        <w:t>条件</w:t>
      </w:r>
      <w:r w:rsidRPr="003F3F2C">
        <w:rPr>
          <w:rFonts w:ascii="ＭＳ 明朝" w:eastAsia="ＭＳ 明朝" w:hAnsi="ＭＳ 明朝" w:hint="eastAsia"/>
          <w:sz w:val="18"/>
          <w:szCs w:val="18"/>
        </w:rPr>
        <w:t>づけ</w:t>
      </w:r>
      <w:r w:rsidR="00F120CB" w:rsidRPr="003F3F2C">
        <w:rPr>
          <w:rFonts w:ascii="ＭＳ 明朝" w:eastAsia="ＭＳ 明朝" w:hAnsi="ＭＳ 明朝" w:hint="eastAsia"/>
          <w:sz w:val="18"/>
          <w:szCs w:val="18"/>
        </w:rPr>
        <w:t>や妨害をし</w:t>
      </w:r>
      <w:r w:rsidRPr="003F3F2C">
        <w:rPr>
          <w:rFonts w:ascii="ＭＳ 明朝" w:eastAsia="ＭＳ 明朝" w:hAnsi="ＭＳ 明朝"/>
          <w:sz w:val="18"/>
          <w:szCs w:val="18"/>
        </w:rPr>
        <w:t>ない</w:t>
      </w:r>
    </w:p>
    <w:p w14:paraId="0498EEE6" w14:textId="3E09E88B" w:rsidR="00786A34" w:rsidRPr="003F3F2C" w:rsidRDefault="00786A34" w:rsidP="00F120CB">
      <w:pPr>
        <w:ind w:leftChars="202" w:left="424"/>
        <w:rPr>
          <w:rFonts w:ascii="ＭＳ 明朝" w:eastAsia="ＭＳ 明朝" w:hAnsi="ＭＳ 明朝"/>
          <w:sz w:val="18"/>
          <w:szCs w:val="18"/>
        </w:rPr>
      </w:pPr>
      <w:r w:rsidRPr="003F3F2C">
        <w:rPr>
          <w:rFonts w:ascii="ＭＳ 明朝" w:eastAsia="ＭＳ 明朝" w:hAnsi="ＭＳ 明朝"/>
          <w:sz w:val="18"/>
          <w:szCs w:val="18"/>
        </w:rPr>
        <w:t>- 登録されている組織と登録されていない組織の両方を含める</w:t>
      </w:r>
    </w:p>
    <w:p w14:paraId="7A11AF0A" w14:textId="1D2ADF56" w:rsidR="00786A34" w:rsidRPr="003F3F2C" w:rsidRDefault="00786A34" w:rsidP="00F120CB">
      <w:pPr>
        <w:ind w:leftChars="202" w:left="424"/>
        <w:rPr>
          <w:rFonts w:ascii="ＭＳ 明朝" w:eastAsia="ＭＳ 明朝" w:hAnsi="ＭＳ 明朝"/>
          <w:sz w:val="18"/>
          <w:szCs w:val="18"/>
        </w:rPr>
      </w:pPr>
      <w:r w:rsidRPr="003F3F2C">
        <w:rPr>
          <w:rFonts w:ascii="ＭＳ 明朝" w:eastAsia="ＭＳ 明朝" w:hAnsi="ＭＳ 明朝"/>
          <w:sz w:val="18"/>
          <w:szCs w:val="18"/>
        </w:rPr>
        <w:t>- 早期かつ継続的な参加を確保する</w:t>
      </w:r>
    </w:p>
    <w:p w14:paraId="07AC0A6B" w14:textId="10C69A9F" w:rsidR="009D6B80" w:rsidRPr="003F3F2C" w:rsidRDefault="00786A34" w:rsidP="00F120CB">
      <w:pPr>
        <w:ind w:leftChars="202" w:left="424"/>
        <w:rPr>
          <w:rFonts w:ascii="ＭＳ 明朝" w:eastAsia="ＭＳ 明朝" w:hAnsi="ＭＳ 明朝" w:cstheme="minorHAnsi"/>
          <w:sz w:val="18"/>
          <w:szCs w:val="18"/>
        </w:rPr>
      </w:pPr>
      <w:r w:rsidRPr="003F3F2C">
        <w:rPr>
          <w:rFonts w:ascii="ＭＳ 明朝" w:eastAsia="ＭＳ 明朝" w:hAnsi="ＭＳ 明朝"/>
          <w:sz w:val="18"/>
          <w:szCs w:val="18"/>
        </w:rPr>
        <w:t>- 参加者の関連費用を負担する</w:t>
      </w:r>
    </w:p>
  </w:endnote>
  <w:endnote w:id="9">
    <w:p w14:paraId="46F6D6DA" w14:textId="10563058" w:rsidR="00892D5D" w:rsidRPr="00816D2E" w:rsidRDefault="00892D5D" w:rsidP="00892D5D">
      <w:pPr>
        <w:pStyle w:val="a5"/>
        <w:rPr>
          <w:rFonts w:ascii="ＭＳ 明朝" w:eastAsia="ＭＳ 明朝" w:hAnsi="ＭＳ 明朝" w:cstheme="minorHAnsi"/>
          <w:sz w:val="18"/>
          <w:szCs w:val="18"/>
          <w:lang w:eastAsia="ja-JP"/>
        </w:rPr>
      </w:pPr>
      <w:r w:rsidRPr="003F3F2C">
        <w:rPr>
          <w:rStyle w:val="a7"/>
          <w:rFonts w:ascii="ＭＳ 明朝" w:eastAsia="ＭＳ 明朝" w:hAnsi="ＭＳ 明朝" w:cstheme="minorHAnsi"/>
          <w:sz w:val="18"/>
          <w:szCs w:val="18"/>
        </w:rPr>
        <w:endnoteRef/>
      </w:r>
      <w:r w:rsidRPr="003F3F2C">
        <w:rPr>
          <w:rFonts w:ascii="ＭＳ 明朝" w:eastAsia="ＭＳ 明朝" w:hAnsi="ＭＳ 明朝" w:cstheme="minorHAnsi"/>
          <w:sz w:val="18"/>
          <w:szCs w:val="18"/>
          <w:lang w:eastAsia="ja-JP"/>
        </w:rPr>
        <w:t xml:space="preserve"> </w:t>
      </w:r>
      <w:r w:rsidR="00A87CF9" w:rsidRPr="003F3F2C">
        <w:rPr>
          <w:rFonts w:ascii="ＭＳ 明朝" w:eastAsia="ＭＳ 明朝" w:hAnsi="ＭＳ 明朝"/>
          <w:sz w:val="18"/>
          <w:szCs w:val="18"/>
          <w:lang w:eastAsia="ja-JP"/>
        </w:rPr>
        <w:t>手話</w:t>
      </w:r>
      <w:r w:rsidR="00A87CF9" w:rsidRPr="003F3F2C">
        <w:rPr>
          <w:rFonts w:ascii="ＭＳ 明朝" w:eastAsia="ＭＳ 明朝" w:hAnsi="ＭＳ 明朝" w:hint="eastAsia"/>
          <w:sz w:val="18"/>
          <w:szCs w:val="18"/>
          <w:lang w:eastAsia="ja-JP"/>
        </w:rPr>
        <w:t>言語</w:t>
      </w:r>
      <w:r w:rsidR="00A87CF9" w:rsidRPr="003F3F2C">
        <w:rPr>
          <w:rFonts w:ascii="ＭＳ 明朝" w:eastAsia="ＭＳ 明朝" w:hAnsi="ＭＳ 明朝"/>
          <w:sz w:val="18"/>
          <w:szCs w:val="18"/>
          <w:lang w:eastAsia="ja-JP"/>
        </w:rPr>
        <w:t>、点字、</w:t>
      </w:r>
      <w:r w:rsidR="00A87CF9" w:rsidRPr="003F3F2C">
        <w:rPr>
          <w:rFonts w:ascii="ＭＳ 明朝" w:eastAsia="ＭＳ 明朝" w:hAnsi="ＭＳ 明朝" w:hint="eastAsia"/>
          <w:sz w:val="18"/>
          <w:szCs w:val="18"/>
          <w:lang w:eastAsia="ja-JP"/>
        </w:rPr>
        <w:t>筆記</w:t>
      </w:r>
      <w:r w:rsidR="00A87CF9" w:rsidRPr="003F3F2C">
        <w:rPr>
          <w:rFonts w:ascii="ＭＳ 明朝" w:eastAsia="ＭＳ 明朝" w:hAnsi="ＭＳ 明朝"/>
          <w:sz w:val="18"/>
          <w:szCs w:val="18"/>
          <w:lang w:eastAsia="ja-JP"/>
        </w:rPr>
        <w:t>、</w:t>
      </w:r>
      <w:r w:rsidR="00A87CF9" w:rsidRPr="003F3F2C">
        <w:rPr>
          <w:rFonts w:ascii="ＭＳ 明朝" w:eastAsia="ＭＳ 明朝" w:hAnsi="ＭＳ 明朝" w:hint="eastAsia"/>
          <w:sz w:val="18"/>
          <w:szCs w:val="18"/>
          <w:lang w:eastAsia="ja-JP"/>
        </w:rPr>
        <w:t>わかりやすい版、同時字幕</w:t>
      </w:r>
      <w:r w:rsidR="00A87CF9" w:rsidRPr="003F3F2C">
        <w:rPr>
          <w:rFonts w:ascii="ＭＳ 明朝" w:eastAsia="ＭＳ 明朝" w:hAnsi="ＭＳ 明朝"/>
          <w:sz w:val="18"/>
          <w:szCs w:val="18"/>
          <w:lang w:eastAsia="ja-JP"/>
        </w:rPr>
        <w:t>など。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599773"/>
      <w:docPartObj>
        <w:docPartGallery w:val="Page Numbers (Bottom of Page)"/>
        <w:docPartUnique/>
      </w:docPartObj>
    </w:sdtPr>
    <w:sdtEndPr/>
    <w:sdtContent>
      <w:p w14:paraId="22121B5F" w14:textId="37C3D443" w:rsidR="00651778" w:rsidRDefault="00651778">
        <w:pPr>
          <w:pStyle w:val="ab"/>
        </w:pPr>
        <w:r>
          <w:fldChar w:fldCharType="begin"/>
        </w:r>
        <w:r>
          <w:instrText>PAGE   \* MERGEFORMAT</w:instrText>
        </w:r>
        <w:r>
          <w:fldChar w:fldCharType="separate"/>
        </w:r>
        <w:r>
          <w:rPr>
            <w:lang w:val="ja-JP"/>
          </w:rPr>
          <w:t>2</w:t>
        </w:r>
        <w:r>
          <w:fldChar w:fldCharType="end"/>
        </w:r>
      </w:p>
    </w:sdtContent>
  </w:sdt>
  <w:p w14:paraId="54ACCFB5" w14:textId="77777777" w:rsidR="00651778" w:rsidRDefault="0065177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3B5EC" w14:textId="77777777" w:rsidR="003D29F3" w:rsidRDefault="003D29F3" w:rsidP="00651778">
      <w:r>
        <w:separator/>
      </w:r>
    </w:p>
  </w:footnote>
  <w:footnote w:type="continuationSeparator" w:id="0">
    <w:p w14:paraId="39ADF834" w14:textId="77777777" w:rsidR="003D29F3" w:rsidRDefault="003D29F3" w:rsidP="00651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A37D9"/>
    <w:multiLevelType w:val="hybridMultilevel"/>
    <w:tmpl w:val="7A9C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54B74"/>
    <w:multiLevelType w:val="hybridMultilevel"/>
    <w:tmpl w:val="DBF28FF6"/>
    <w:lvl w:ilvl="0" w:tplc="657E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B2297"/>
    <w:multiLevelType w:val="hybridMultilevel"/>
    <w:tmpl w:val="6F9AE7B2"/>
    <w:lvl w:ilvl="0" w:tplc="93FE12BE">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78"/>
    <w:rsid w:val="0000789E"/>
    <w:rsid w:val="001531D0"/>
    <w:rsid w:val="00175984"/>
    <w:rsid w:val="00180F5C"/>
    <w:rsid w:val="001A4CE5"/>
    <w:rsid w:val="00210AE9"/>
    <w:rsid w:val="00216B6F"/>
    <w:rsid w:val="00246087"/>
    <w:rsid w:val="00283C5B"/>
    <w:rsid w:val="002E1963"/>
    <w:rsid w:val="003C35FD"/>
    <w:rsid w:val="003D29F3"/>
    <w:rsid w:val="003F3F2C"/>
    <w:rsid w:val="00422E8E"/>
    <w:rsid w:val="004344E9"/>
    <w:rsid w:val="004803CE"/>
    <w:rsid w:val="004C7022"/>
    <w:rsid w:val="00552FF9"/>
    <w:rsid w:val="005A64A8"/>
    <w:rsid w:val="005B344A"/>
    <w:rsid w:val="005C09F1"/>
    <w:rsid w:val="006139A6"/>
    <w:rsid w:val="00651778"/>
    <w:rsid w:val="00747290"/>
    <w:rsid w:val="00771B17"/>
    <w:rsid w:val="00786A34"/>
    <w:rsid w:val="007952D3"/>
    <w:rsid w:val="007C061D"/>
    <w:rsid w:val="00816D2E"/>
    <w:rsid w:val="00831F7E"/>
    <w:rsid w:val="0085664B"/>
    <w:rsid w:val="0085685E"/>
    <w:rsid w:val="008742DD"/>
    <w:rsid w:val="00892D5D"/>
    <w:rsid w:val="008D0370"/>
    <w:rsid w:val="00927C2F"/>
    <w:rsid w:val="009D6B80"/>
    <w:rsid w:val="00A54F5B"/>
    <w:rsid w:val="00A67A16"/>
    <w:rsid w:val="00A8643A"/>
    <w:rsid w:val="00A87CF9"/>
    <w:rsid w:val="00A91611"/>
    <w:rsid w:val="00AE5A28"/>
    <w:rsid w:val="00B516A6"/>
    <w:rsid w:val="00BA2718"/>
    <w:rsid w:val="00C0000B"/>
    <w:rsid w:val="00C116F5"/>
    <w:rsid w:val="00CA1162"/>
    <w:rsid w:val="00CB51EC"/>
    <w:rsid w:val="00CE05EE"/>
    <w:rsid w:val="00CE6813"/>
    <w:rsid w:val="00DE2AA0"/>
    <w:rsid w:val="00DF2338"/>
    <w:rsid w:val="00F06B66"/>
    <w:rsid w:val="00F120CB"/>
    <w:rsid w:val="00F16542"/>
    <w:rsid w:val="00F3541F"/>
    <w:rsid w:val="00F41170"/>
    <w:rsid w:val="00F50115"/>
    <w:rsid w:val="00F8483D"/>
    <w:rsid w:val="00FD2C11"/>
    <w:rsid w:val="00FE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38EC70"/>
  <w15:chartTrackingRefBased/>
  <w15:docId w15:val="{88912E1B-D469-4176-9898-267EC5A5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778"/>
    <w:pPr>
      <w:widowControl/>
      <w:spacing w:after="200" w:line="276" w:lineRule="auto"/>
      <w:ind w:left="720"/>
      <w:contextualSpacing/>
      <w:jc w:val="left"/>
    </w:pPr>
    <w:rPr>
      <w:kern w:val="0"/>
      <w:sz w:val="22"/>
      <w:lang w:val="en-GB" w:eastAsia="en-US"/>
    </w:rPr>
  </w:style>
  <w:style w:type="paragraph" w:styleId="a4">
    <w:name w:val="No Spacing"/>
    <w:uiPriority w:val="1"/>
    <w:qFormat/>
    <w:rsid w:val="00651778"/>
    <w:rPr>
      <w:kern w:val="0"/>
      <w:sz w:val="22"/>
      <w:lang w:val="en-GB" w:eastAsia="en-US"/>
    </w:rPr>
  </w:style>
  <w:style w:type="paragraph" w:styleId="a5">
    <w:name w:val="endnote text"/>
    <w:basedOn w:val="a"/>
    <w:link w:val="a6"/>
    <w:uiPriority w:val="99"/>
    <w:unhideWhenUsed/>
    <w:rsid w:val="00651778"/>
    <w:pPr>
      <w:widowControl/>
      <w:jc w:val="left"/>
    </w:pPr>
    <w:rPr>
      <w:kern w:val="0"/>
      <w:sz w:val="20"/>
      <w:szCs w:val="20"/>
      <w:lang w:val="en-GB" w:eastAsia="en-US"/>
    </w:rPr>
  </w:style>
  <w:style w:type="character" w:customStyle="1" w:styleId="a6">
    <w:name w:val="文末脚注文字列 (文字)"/>
    <w:basedOn w:val="a0"/>
    <w:link w:val="a5"/>
    <w:uiPriority w:val="99"/>
    <w:rsid w:val="00651778"/>
    <w:rPr>
      <w:kern w:val="0"/>
      <w:sz w:val="20"/>
      <w:szCs w:val="20"/>
      <w:lang w:val="en-GB" w:eastAsia="en-US"/>
    </w:rPr>
  </w:style>
  <w:style w:type="character" w:styleId="a7">
    <w:name w:val="endnote reference"/>
    <w:basedOn w:val="a0"/>
    <w:uiPriority w:val="99"/>
    <w:unhideWhenUsed/>
    <w:rsid w:val="00651778"/>
    <w:rPr>
      <w:vertAlign w:val="superscript"/>
    </w:rPr>
  </w:style>
  <w:style w:type="character" w:styleId="a8">
    <w:name w:val="Hyperlink"/>
    <w:basedOn w:val="a0"/>
    <w:uiPriority w:val="99"/>
    <w:unhideWhenUsed/>
    <w:rsid w:val="00651778"/>
    <w:rPr>
      <w:color w:val="0563C1" w:themeColor="hyperlink"/>
      <w:u w:val="single"/>
    </w:rPr>
  </w:style>
  <w:style w:type="paragraph" w:styleId="a9">
    <w:name w:val="header"/>
    <w:basedOn w:val="a"/>
    <w:link w:val="aa"/>
    <w:uiPriority w:val="99"/>
    <w:unhideWhenUsed/>
    <w:rsid w:val="00651778"/>
    <w:pPr>
      <w:tabs>
        <w:tab w:val="center" w:pos="4252"/>
        <w:tab w:val="right" w:pos="8504"/>
      </w:tabs>
      <w:snapToGrid w:val="0"/>
    </w:pPr>
  </w:style>
  <w:style w:type="character" w:customStyle="1" w:styleId="aa">
    <w:name w:val="ヘッダー (文字)"/>
    <w:basedOn w:val="a0"/>
    <w:link w:val="a9"/>
    <w:uiPriority w:val="99"/>
    <w:rsid w:val="00651778"/>
  </w:style>
  <w:style w:type="paragraph" w:styleId="ab">
    <w:name w:val="footer"/>
    <w:basedOn w:val="a"/>
    <w:link w:val="ac"/>
    <w:uiPriority w:val="99"/>
    <w:unhideWhenUsed/>
    <w:rsid w:val="00651778"/>
    <w:pPr>
      <w:tabs>
        <w:tab w:val="center" w:pos="4252"/>
        <w:tab w:val="right" w:pos="8504"/>
      </w:tabs>
      <w:snapToGrid w:val="0"/>
    </w:pPr>
  </w:style>
  <w:style w:type="character" w:customStyle="1" w:styleId="ac">
    <w:name w:val="フッター (文字)"/>
    <w:basedOn w:val="a0"/>
    <w:link w:val="ab"/>
    <w:uiPriority w:val="99"/>
    <w:rsid w:val="00651778"/>
  </w:style>
  <w:style w:type="paragraph" w:styleId="ad">
    <w:name w:val="Balloon Text"/>
    <w:basedOn w:val="a"/>
    <w:link w:val="ae"/>
    <w:uiPriority w:val="99"/>
    <w:semiHidden/>
    <w:unhideWhenUsed/>
    <w:rsid w:val="00A87CF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7CF9"/>
    <w:rPr>
      <w:rFonts w:asciiTheme="majorHAnsi" w:eastAsiaTheme="majorEastAsia" w:hAnsiTheme="majorHAnsi" w:cstheme="majorBidi"/>
      <w:sz w:val="18"/>
      <w:szCs w:val="18"/>
    </w:rPr>
  </w:style>
  <w:style w:type="character" w:styleId="af">
    <w:name w:val="Unresolved Mention"/>
    <w:basedOn w:val="a0"/>
    <w:uiPriority w:val="99"/>
    <w:semiHidden/>
    <w:unhideWhenUsed/>
    <w:rsid w:val="00A86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2&amp;La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itu.int/en/ITU-T/accessibility/Pages/default.aspx" TargetMode="External"/><Relationship Id="rId2" Type="http://schemas.openxmlformats.org/officeDocument/2006/relationships/hyperlink" Target="https://www.itu.int/rec/T-REC-F.790" TargetMode="External"/><Relationship Id="rId1" Type="http://schemas.openxmlformats.org/officeDocument/2006/relationships/hyperlink" Target="https://www.itu.int/rec/T-REC-H.Sup17/en" TargetMode="External"/><Relationship Id="rId4"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C667-9EF9-4A06-A07E-172E6CB9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2020-07-20T05:34:00Z</cp:lastPrinted>
  <dcterms:created xsi:type="dcterms:W3CDTF">2021-03-21T05:05:00Z</dcterms:created>
  <dcterms:modified xsi:type="dcterms:W3CDTF">2021-03-21T05:05:00Z</dcterms:modified>
</cp:coreProperties>
</file>