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1D1C9" w14:textId="77777777" w:rsidR="001D0FC1" w:rsidRPr="00E47B64" w:rsidRDefault="00537DB9" w:rsidP="00C6607E">
      <w:pPr>
        <w:jc w:val="center"/>
        <w:rPr>
          <w:rFonts w:ascii="ＭＳ Ｐゴシック" w:eastAsia="ＭＳ Ｐゴシック" w:hAnsi="ＭＳ Ｐゴシック"/>
          <w:b/>
          <w:color w:val="ED1350"/>
          <w:sz w:val="24"/>
          <w:szCs w:val="32"/>
          <w:lang w:eastAsia="ja-JP"/>
        </w:rPr>
      </w:pPr>
      <w:r w:rsidRPr="00E47B64">
        <w:rPr>
          <w:rFonts w:ascii="ＭＳ Ｐゴシック" w:eastAsia="ＭＳ Ｐゴシック" w:hAnsi="ＭＳ Ｐゴシック"/>
          <w:b/>
          <w:color w:val="ED1350"/>
          <w:sz w:val="24"/>
          <w:szCs w:val="32"/>
        </w:rPr>
        <w:t>高齢者の人権に関する法的拘束力のある文書の</w:t>
      </w:r>
    </w:p>
    <w:p w14:paraId="50F1ABE8" w14:textId="179F3830" w:rsidR="001D0FC1" w:rsidRPr="00E47B64" w:rsidRDefault="001D0FC1" w:rsidP="00C6607E">
      <w:pPr>
        <w:jc w:val="center"/>
        <w:rPr>
          <w:rFonts w:ascii="ＭＳ Ｐゴシック" w:eastAsia="ＭＳ Ｐゴシック" w:hAnsi="ＭＳ Ｐゴシック"/>
          <w:b/>
          <w:color w:val="ED1350"/>
          <w:sz w:val="24"/>
          <w:szCs w:val="32"/>
          <w:lang w:eastAsia="ja-JP"/>
        </w:rPr>
      </w:pPr>
      <w:r w:rsidRPr="00E47B64">
        <w:rPr>
          <w:rFonts w:ascii="ＭＳ Ｐゴシック" w:eastAsia="ＭＳ Ｐゴシック" w:hAnsi="ＭＳ Ｐゴシック" w:cs="ＭＳ 明朝" w:hint="eastAsia"/>
          <w:b/>
          <w:color w:val="ED1350"/>
          <w:sz w:val="24"/>
          <w:szCs w:val="32"/>
          <w:lang w:eastAsia="ja-JP"/>
        </w:rPr>
        <w:t>全体的枠組み</w:t>
      </w:r>
      <w:r w:rsidR="00537DB9" w:rsidRPr="00E47B64">
        <w:rPr>
          <w:rFonts w:ascii="ＭＳ Ｐゴシック" w:eastAsia="ＭＳ Ｐゴシック" w:hAnsi="ＭＳ Ｐゴシック"/>
          <w:b/>
          <w:color w:val="ED1350"/>
          <w:sz w:val="24"/>
          <w:szCs w:val="32"/>
        </w:rPr>
        <w:t>、構成、および指針</w:t>
      </w:r>
      <w:r w:rsidRPr="00E47B64">
        <w:rPr>
          <w:rFonts w:ascii="ＭＳ Ｐゴシック" w:eastAsia="ＭＳ Ｐゴシック" w:hAnsi="ＭＳ Ｐゴシック" w:cs="ＭＳ 明朝" w:hint="eastAsia"/>
          <w:b/>
          <w:color w:val="ED1350"/>
          <w:sz w:val="24"/>
          <w:szCs w:val="32"/>
          <w:lang w:eastAsia="ja-JP"/>
        </w:rPr>
        <w:t>となる</w:t>
      </w:r>
      <w:r w:rsidR="00537DB9" w:rsidRPr="00E47B64">
        <w:rPr>
          <w:rFonts w:ascii="ＭＳ Ｐゴシック" w:eastAsia="ＭＳ Ｐゴシック" w:hAnsi="ＭＳ Ｐゴシック"/>
          <w:b/>
          <w:color w:val="ED1350"/>
          <w:sz w:val="24"/>
          <w:szCs w:val="32"/>
        </w:rPr>
        <w:t>原則について、</w:t>
      </w:r>
    </w:p>
    <w:p w14:paraId="1C0691F8" w14:textId="77777777" w:rsidR="001D0FC1" w:rsidRPr="00E47B64" w:rsidRDefault="00891FED" w:rsidP="00C6607E">
      <w:pPr>
        <w:jc w:val="center"/>
        <w:rPr>
          <w:rFonts w:ascii="ＭＳ Ｐゴシック" w:eastAsia="ＭＳ Ｐゴシック" w:hAnsi="ＭＳ Ｐゴシック"/>
          <w:b/>
          <w:color w:val="ED1350"/>
          <w:sz w:val="24"/>
          <w:szCs w:val="32"/>
          <w:lang w:eastAsia="ja-JP"/>
        </w:rPr>
      </w:pPr>
      <w:r w:rsidRPr="00E47B64">
        <w:rPr>
          <w:rFonts w:ascii="ＭＳ Ｐゴシック" w:eastAsia="ＭＳ Ｐゴシック" w:hAnsi="ＭＳ Ｐゴシック"/>
          <w:b/>
          <w:color w:val="ED1350"/>
          <w:sz w:val="24"/>
          <w:szCs w:val="32"/>
        </w:rPr>
        <w:t>政府間作業</w:t>
      </w:r>
      <w:r w:rsidR="00B509F1" w:rsidRPr="00E47B64">
        <w:rPr>
          <w:rFonts w:ascii="ＭＳ Ｐゴシック" w:eastAsia="ＭＳ Ｐゴシック" w:hAnsi="ＭＳ Ｐゴシック"/>
          <w:b/>
          <w:color w:val="ED1350"/>
          <w:sz w:val="24"/>
          <w:szCs w:val="32"/>
        </w:rPr>
        <w:t>部会が</w:t>
      </w:r>
      <w:r w:rsidR="00537DB9" w:rsidRPr="00E47B64">
        <w:rPr>
          <w:rFonts w:ascii="ＭＳ Ｐゴシック" w:eastAsia="ＭＳ Ｐゴシック" w:hAnsi="ＭＳ Ｐゴシック"/>
          <w:b/>
          <w:color w:val="ED1350"/>
          <w:sz w:val="24"/>
          <w:szCs w:val="32"/>
        </w:rPr>
        <w:t>求めた意見募集</w:t>
      </w:r>
      <w:r w:rsidR="006529E4" w:rsidRPr="00E47B64">
        <w:rPr>
          <w:rFonts w:ascii="ＭＳ Ｐゴシック" w:eastAsia="ＭＳ Ｐゴシック" w:hAnsi="ＭＳ Ｐゴシック"/>
          <w:b/>
          <w:color w:val="ED1350"/>
          <w:sz w:val="24"/>
          <w:szCs w:val="32"/>
        </w:rPr>
        <w:t>に対する</w:t>
      </w:r>
    </w:p>
    <w:p w14:paraId="1ABA06A8" w14:textId="625CC536" w:rsidR="00D3264D" w:rsidRPr="00E47B64" w:rsidRDefault="006529E4" w:rsidP="00C6607E">
      <w:pPr>
        <w:jc w:val="center"/>
        <w:rPr>
          <w:rFonts w:ascii="ＭＳ Ｐゴシック" w:eastAsia="ＭＳ Ｐゴシック" w:hAnsi="ＭＳ Ｐゴシック"/>
          <w:b/>
          <w:color w:val="ED1350"/>
          <w:sz w:val="24"/>
          <w:szCs w:val="32"/>
        </w:rPr>
      </w:pPr>
      <w:r w:rsidRPr="00E47B64">
        <w:rPr>
          <w:rFonts w:ascii="ＭＳ Ｐゴシック" w:eastAsia="ＭＳ Ｐゴシック" w:hAnsi="ＭＳ Ｐゴシック"/>
          <w:b/>
          <w:color w:val="ED1350"/>
          <w:sz w:val="24"/>
          <w:szCs w:val="32"/>
        </w:rPr>
        <w:t>ヘルプエイジ・インターナショナルの</w:t>
      </w:r>
      <w:r w:rsidR="001A2C09" w:rsidRPr="00E47B64">
        <w:rPr>
          <w:rFonts w:ascii="ＭＳ Ｐゴシック" w:eastAsia="ＭＳ Ｐゴシック" w:hAnsi="ＭＳ Ｐゴシック"/>
          <w:b/>
          <w:color w:val="ED1350"/>
          <w:sz w:val="24"/>
          <w:szCs w:val="32"/>
        </w:rPr>
        <w:t>回答</w:t>
      </w:r>
    </w:p>
    <w:p w14:paraId="5C3158F5" w14:textId="523B3665" w:rsidR="006738B2" w:rsidRPr="00FD057B" w:rsidRDefault="006738B2" w:rsidP="00ED3FF9">
      <w:pPr>
        <w:rPr>
          <w:b/>
          <w:color w:val="BB0F18"/>
        </w:rPr>
      </w:pPr>
    </w:p>
    <w:p w14:paraId="5D8B185F" w14:textId="5196231E" w:rsidR="00261662" w:rsidRPr="00FD057B" w:rsidRDefault="00D83623" w:rsidP="00D83623">
      <w:pPr>
        <w:spacing w:after="0"/>
        <w:rPr>
          <w:rFonts w:cstheme="minorHAnsi"/>
          <w:b/>
          <w:color w:val="C00000"/>
          <w:sz w:val="24"/>
        </w:rPr>
      </w:pPr>
      <w:r w:rsidRPr="00FD057B">
        <w:rPr>
          <w:rFonts w:cstheme="minorHAnsi"/>
          <w:b/>
          <w:color w:val="C00000"/>
          <w:sz w:val="24"/>
        </w:rPr>
        <w:t xml:space="preserve">はじめに </w:t>
      </w:r>
    </w:p>
    <w:p w14:paraId="6D672721" w14:textId="77777777" w:rsidR="001F7CD9" w:rsidRPr="00FD057B" w:rsidRDefault="001F7CD9" w:rsidP="00EE4CBB"/>
    <w:p w14:paraId="64C42C16" w14:textId="5BD90144" w:rsidR="00261662" w:rsidRDefault="001F7CD9" w:rsidP="00D56194">
      <w:pPr>
        <w:pStyle w:val="af6"/>
        <w:ind w:firstLineChars="100" w:firstLine="200"/>
      </w:pPr>
      <w:r w:rsidRPr="00FD057B">
        <w:rPr>
          <w:rFonts w:ascii="ＭＳ 明朝" w:eastAsia="ＭＳ 明朝" w:hAnsi="ＭＳ 明朝" w:cs="ＭＳ 明朝" w:hint="eastAsia"/>
        </w:rPr>
        <w:t>ヘルプエイジ・インターナショナル</w:t>
      </w:r>
      <w:r w:rsidR="000F78B6">
        <w:rPr>
          <w:rFonts w:ascii="ＭＳ 明朝" w:eastAsia="ＭＳ 明朝" w:hAnsi="ＭＳ 明朝" w:cs="ＭＳ 明朝" w:hint="eastAsia"/>
        </w:rPr>
        <w:t>（</w:t>
      </w:r>
      <w:r w:rsidR="000F78B6">
        <w:t>HelpAge</w:t>
      </w:r>
      <w:r w:rsidR="000F78B6">
        <w:rPr>
          <w:rFonts w:ascii="ＭＳ 明朝" w:eastAsia="ＭＳ 明朝" w:hAnsi="ＭＳ 明朝" w:cs="ＭＳ 明朝" w:hint="eastAsia"/>
        </w:rPr>
        <w:t>）</w:t>
      </w:r>
      <w:r w:rsidRPr="00FD057B">
        <w:rPr>
          <w:rFonts w:ascii="ＭＳ 明朝" w:eastAsia="ＭＳ 明朝" w:hAnsi="ＭＳ 明朝" w:cs="ＭＳ 明朝" w:hint="eastAsia"/>
        </w:rPr>
        <w:t>は、すべての高齢者が尊厳と健康、そして安心に満ちた生活を送る権利の促進に尽力する国際的な非政府組織で</w:t>
      </w:r>
      <w:r w:rsidR="00720A67">
        <w:rPr>
          <w:rFonts w:ascii="ＭＳ 明朝" w:eastAsia="ＭＳ 明朝" w:hAnsi="ＭＳ 明朝" w:cs="ＭＳ 明朝" w:hint="eastAsia"/>
          <w:lang w:eastAsia="ja-JP"/>
        </w:rPr>
        <w:t>ある</w:t>
      </w:r>
      <w:r w:rsidRPr="00FD057B">
        <w:rPr>
          <w:rFonts w:ascii="ＭＳ 明朝" w:eastAsia="ＭＳ 明朝" w:hAnsi="ＭＳ 明朝" w:cs="ＭＳ 明朝" w:hint="eastAsia"/>
        </w:rPr>
        <w:t>。当団体は、高齢者の</w:t>
      </w:r>
      <w:r w:rsidR="00D56194">
        <w:rPr>
          <w:rFonts w:ascii="ＭＳ 明朝" w:eastAsia="ＭＳ 明朝" w:hAnsi="ＭＳ 明朝" w:cs="ＭＳ 明朝" w:hint="eastAsia"/>
        </w:rPr>
        <w:t>ウェルビーイング</w:t>
      </w:r>
      <w:r w:rsidRPr="00FD057B">
        <w:rPr>
          <w:rFonts w:ascii="ＭＳ 明朝" w:eastAsia="ＭＳ 明朝" w:hAnsi="ＭＳ 明朝" w:cs="ＭＳ 明朝" w:hint="eastAsia"/>
        </w:rPr>
        <w:t>、権利</w:t>
      </w:r>
      <w:r w:rsidR="00D56194">
        <w:rPr>
          <w:rFonts w:ascii="ＭＳ 明朝" w:eastAsia="ＭＳ 明朝" w:hAnsi="ＭＳ 明朝" w:cs="ＭＳ 明朝" w:hint="eastAsia"/>
          <w:lang w:eastAsia="ja-JP"/>
        </w:rPr>
        <w:t>、包摂</w:t>
      </w:r>
      <w:r w:rsidRPr="00FD057B">
        <w:rPr>
          <w:rFonts w:ascii="ＭＳ 明朝" w:eastAsia="ＭＳ 明朝" w:hAnsi="ＭＳ 明朝" w:cs="ＭＳ 明朝" w:hint="eastAsia"/>
        </w:rPr>
        <w:t>の推進を目的として</w:t>
      </w:r>
      <w:r w:rsidRPr="00FD057B">
        <w:t>99</w:t>
      </w:r>
      <w:r w:rsidRPr="00FD057B">
        <w:rPr>
          <w:rFonts w:ascii="ＭＳ 明朝" w:eastAsia="ＭＳ 明朝" w:hAnsi="ＭＳ 明朝" w:cs="ＭＳ 明朝" w:hint="eastAsia"/>
        </w:rPr>
        <w:t>カ国にまたがる</w:t>
      </w:r>
      <w:r w:rsidRPr="00FD057B">
        <w:t>208</w:t>
      </w:r>
      <w:r w:rsidRPr="00FD057B">
        <w:rPr>
          <w:rFonts w:ascii="ＭＳ 明朝" w:eastAsia="ＭＳ 明朝" w:hAnsi="ＭＳ 明朝" w:cs="ＭＳ 明朝" w:hint="eastAsia"/>
        </w:rPr>
        <w:t>の組織からなるグローバル・ネットワークの事務局を務めてい</w:t>
      </w:r>
      <w:r w:rsidR="00720A67">
        <w:rPr>
          <w:rFonts w:ascii="ＭＳ 明朝" w:eastAsia="ＭＳ 明朝" w:hAnsi="ＭＳ 明朝" w:cs="ＭＳ 明朝" w:hint="eastAsia"/>
          <w:lang w:eastAsia="ja-JP"/>
        </w:rPr>
        <w:t>る</w:t>
      </w:r>
      <w:r w:rsidRPr="00FD057B">
        <w:rPr>
          <w:rFonts w:ascii="ＭＳ 明朝" w:eastAsia="ＭＳ 明朝" w:hAnsi="ＭＳ 明朝" w:cs="ＭＳ 明朝" w:hint="eastAsia"/>
        </w:rPr>
        <w:t>。</w:t>
      </w:r>
    </w:p>
    <w:p w14:paraId="21F6E338" w14:textId="531E486A" w:rsidR="005734A5" w:rsidRPr="00FD057B" w:rsidRDefault="005734A5" w:rsidP="00720A67">
      <w:pPr>
        <w:pStyle w:val="af6"/>
        <w:ind w:firstLineChars="100" w:firstLine="200"/>
      </w:pPr>
      <w:r>
        <w:rPr>
          <w:rFonts w:ascii="ＭＳ 明朝" w:eastAsia="ＭＳ 明朝" w:hAnsi="ＭＳ 明朝" w:cs="ＭＳ 明朝" w:hint="eastAsia"/>
        </w:rPr>
        <w:t>また、ヘルプエイジは</w:t>
      </w:r>
      <w:r w:rsidR="00051C71">
        <w:rPr>
          <w:rFonts w:ascii="ＭＳ 明朝" w:eastAsia="ＭＳ 明朝" w:hAnsi="ＭＳ 明朝" w:cs="ＭＳ 明朝" w:hint="eastAsia"/>
        </w:rPr>
        <w:t>「高齢者の権利のためのグローバル</w:t>
      </w:r>
      <w:r w:rsidR="00720A67">
        <w:rPr>
          <w:rFonts w:ascii="ＭＳ 明朝" w:eastAsia="ＭＳ 明朝" w:hAnsi="ＭＳ 明朝" w:cs="ＭＳ 明朝" w:hint="eastAsia"/>
          <w:lang w:eastAsia="ja-JP"/>
        </w:rPr>
        <w:t>連合</w:t>
      </w:r>
      <w:r w:rsidR="00051C71">
        <w:rPr>
          <w:rFonts w:ascii="ＭＳ 明朝" w:eastAsia="ＭＳ 明朝" w:hAnsi="ＭＳ 明朝" w:cs="ＭＳ 明朝" w:hint="eastAsia"/>
        </w:rPr>
        <w:t>（</w:t>
      </w:r>
      <w:r w:rsidR="00051C71">
        <w:t>GAROP</w:t>
      </w:r>
      <w:r w:rsidR="00051C71">
        <w:rPr>
          <w:rFonts w:ascii="ＭＳ 明朝" w:eastAsia="ＭＳ 明朝" w:hAnsi="ＭＳ 明朝" w:cs="ＭＳ 明朝" w:hint="eastAsia"/>
        </w:rPr>
        <w:t>）」の創設メンバー</w:t>
      </w:r>
      <w:r>
        <w:rPr>
          <w:rFonts w:ascii="ＭＳ 明朝" w:eastAsia="ＭＳ 明朝" w:hAnsi="ＭＳ 明朝" w:cs="ＭＳ 明朝" w:hint="eastAsia"/>
        </w:rPr>
        <w:t>の一つでもあ</w:t>
      </w:r>
      <w:r w:rsidR="00720A67">
        <w:rPr>
          <w:rFonts w:ascii="ＭＳ 明朝" w:eastAsia="ＭＳ 明朝" w:hAnsi="ＭＳ 明朝" w:cs="ＭＳ 明朝" w:hint="eastAsia"/>
          <w:lang w:eastAsia="ja-JP"/>
        </w:rPr>
        <w:t>る</w:t>
      </w:r>
      <w:r w:rsidR="00051C71">
        <w:rPr>
          <w:rFonts w:ascii="ＭＳ 明朝" w:eastAsia="ＭＳ 明朝" w:hAnsi="ＭＳ 明朝" w:cs="ＭＳ 明朝" w:hint="eastAsia"/>
        </w:rPr>
        <w:t>。</w:t>
      </w:r>
      <w:r w:rsidR="00051C71">
        <w:t xml:space="preserve"> </w:t>
      </w:r>
    </w:p>
    <w:p w14:paraId="5860D7DA" w14:textId="0087C7B5" w:rsidR="005E71AB" w:rsidRPr="00FD057B" w:rsidRDefault="00360130" w:rsidP="00D56194">
      <w:pPr>
        <w:pStyle w:val="af6"/>
        <w:ind w:firstLineChars="100" w:firstLine="200"/>
      </w:pPr>
      <w:r w:rsidRPr="00FD057B">
        <w:rPr>
          <w:rFonts w:ascii="ＭＳ 明朝" w:eastAsia="ＭＳ 明朝" w:hAnsi="ＭＳ 明朝" w:cs="ＭＳ 明朝" w:hint="eastAsia"/>
        </w:rPr>
        <w:t>高齢者の人権に関する</w:t>
      </w:r>
      <w:r w:rsidR="00B509F1" w:rsidRPr="00FD057B">
        <w:rPr>
          <w:rFonts w:ascii="ＭＳ 明朝" w:eastAsia="ＭＳ 明朝" w:hAnsi="ＭＳ 明朝" w:cs="ＭＳ 明朝" w:hint="eastAsia"/>
        </w:rPr>
        <w:t>法的拘束力のある文書</w:t>
      </w:r>
      <w:r w:rsidRPr="00FD057B">
        <w:rPr>
          <w:rFonts w:ascii="ＭＳ 明朝" w:eastAsia="ＭＳ 明朝" w:hAnsi="ＭＳ 明朝" w:cs="ＭＳ 明朝" w:hint="eastAsia"/>
        </w:rPr>
        <w:t>（</w:t>
      </w:r>
      <w:r w:rsidR="005E71AB" w:rsidRPr="00FD057B">
        <w:rPr>
          <w:rFonts w:ascii="ＭＳ 明朝" w:eastAsia="ＭＳ 明朝" w:hAnsi="ＭＳ 明朝" w:cs="ＭＳ 明朝" w:hint="eastAsia"/>
        </w:rPr>
        <w:t>条約</w:t>
      </w:r>
      <w:r w:rsidRPr="00FD057B">
        <w:rPr>
          <w:rFonts w:ascii="ＭＳ 明朝" w:eastAsia="ＭＳ 明朝" w:hAnsi="ＭＳ 明朝" w:cs="ＭＳ 明朝" w:hint="eastAsia"/>
        </w:rPr>
        <w:t>）</w:t>
      </w:r>
      <w:r w:rsidR="005E71AB" w:rsidRPr="00FD057B">
        <w:rPr>
          <w:rFonts w:ascii="ＭＳ 明朝" w:eastAsia="ＭＳ 明朝" w:hAnsi="ＭＳ 明朝" w:cs="ＭＳ 明朝" w:hint="eastAsia"/>
        </w:rPr>
        <w:t>の概念的枠組み</w:t>
      </w:r>
      <w:r w:rsidRPr="00FD057B">
        <w:rPr>
          <w:rFonts w:ascii="ＭＳ 明朝" w:eastAsia="ＭＳ 明朝" w:hAnsi="ＭＳ 明朝" w:cs="ＭＳ 明朝" w:hint="eastAsia"/>
        </w:rPr>
        <w:t>、</w:t>
      </w:r>
      <w:r w:rsidR="00F340B0" w:rsidRPr="00FD057B">
        <w:rPr>
          <w:rFonts w:ascii="ＭＳ 明朝" w:eastAsia="ＭＳ 明朝" w:hAnsi="ＭＳ 明朝" w:cs="ＭＳ 明朝" w:hint="eastAsia"/>
        </w:rPr>
        <w:t>その</w:t>
      </w:r>
      <w:r w:rsidR="005E71AB" w:rsidRPr="00FD057B">
        <w:rPr>
          <w:rFonts w:ascii="ＭＳ 明朝" w:eastAsia="ＭＳ 明朝" w:hAnsi="ＭＳ 明朝" w:cs="ＭＳ 明朝" w:hint="eastAsia"/>
        </w:rPr>
        <w:t>中核となる原則</w:t>
      </w:r>
      <w:r w:rsidRPr="00FD057B">
        <w:rPr>
          <w:rFonts w:ascii="ＭＳ 明朝" w:eastAsia="ＭＳ 明朝" w:hAnsi="ＭＳ 明朝" w:cs="ＭＳ 明朝" w:hint="eastAsia"/>
        </w:rPr>
        <w:t>および</w:t>
      </w:r>
      <w:r w:rsidR="00DE05B5">
        <w:rPr>
          <w:rFonts w:ascii="ＭＳ 明朝" w:eastAsia="ＭＳ 明朝" w:hAnsi="ＭＳ 明朝" w:cs="ＭＳ 明朝" w:hint="eastAsia"/>
        </w:rPr>
        <w:t>構成</w:t>
      </w:r>
      <w:r w:rsidR="005E71AB" w:rsidRPr="00FD057B">
        <w:rPr>
          <w:rFonts w:ascii="ＭＳ 明朝" w:eastAsia="ＭＳ 明朝" w:hAnsi="ＭＳ 明朝" w:cs="ＭＳ 明朝" w:hint="eastAsia"/>
        </w:rPr>
        <w:t>に関するヘルプエイジの提言は</w:t>
      </w:r>
      <w:r w:rsidRPr="00FD057B">
        <w:rPr>
          <w:rFonts w:ascii="ＭＳ 明朝" w:eastAsia="ＭＳ 明朝" w:hAnsi="ＭＳ 明朝" w:cs="ＭＳ 明朝" w:hint="eastAsia"/>
        </w:rPr>
        <w:t>、</w:t>
      </w:r>
      <w:r w:rsidR="005E71AB" w:rsidRPr="00FD057B">
        <w:rPr>
          <w:rFonts w:ascii="ＭＳ 明朝" w:eastAsia="ＭＳ 明朝" w:hAnsi="ＭＳ 明朝" w:cs="ＭＳ 明朝" w:hint="eastAsia"/>
        </w:rPr>
        <w:t>高齢期</w:t>
      </w:r>
      <w:r w:rsidR="004E5F7D" w:rsidRPr="00FD057B">
        <w:rPr>
          <w:rFonts w:ascii="ＭＳ 明朝" w:eastAsia="ＭＳ 明朝" w:hAnsi="ＭＳ 明朝" w:cs="ＭＳ 明朝" w:hint="eastAsia"/>
        </w:rPr>
        <w:t>、</w:t>
      </w:r>
      <w:r w:rsidR="005E71AB" w:rsidRPr="00FD057B">
        <w:rPr>
          <w:rFonts w:ascii="ＭＳ 明朝" w:eastAsia="ＭＳ 明朝" w:hAnsi="ＭＳ 明朝" w:cs="ＭＳ 明朝" w:hint="eastAsia"/>
        </w:rPr>
        <w:t>エイジズム</w:t>
      </w:r>
      <w:r w:rsidR="00720A67">
        <w:rPr>
          <w:rFonts w:ascii="ＭＳ 明朝" w:eastAsia="ＭＳ 明朝" w:hAnsi="ＭＳ 明朝" w:cs="ＭＳ 明朝" w:hint="eastAsia"/>
          <w:lang w:eastAsia="ja-JP"/>
        </w:rPr>
        <w:t>（年齢差別）</w:t>
      </w:r>
      <w:r w:rsidR="00E4677B" w:rsidRPr="00FD057B">
        <w:rPr>
          <w:rFonts w:ascii="ＭＳ 明朝" w:eastAsia="ＭＳ 明朝" w:hAnsi="ＭＳ 明朝" w:cs="ＭＳ 明朝" w:hint="eastAsia"/>
        </w:rPr>
        <w:t>、</w:t>
      </w:r>
      <w:r w:rsidR="004E5F7D" w:rsidRPr="00FD057B">
        <w:rPr>
          <w:rFonts w:ascii="ＭＳ 明朝" w:eastAsia="ＭＳ 明朝" w:hAnsi="ＭＳ 明朝" w:cs="ＭＳ 明朝" w:hint="eastAsia"/>
        </w:rPr>
        <w:t>および</w:t>
      </w:r>
      <w:r w:rsidR="00681EC6" w:rsidRPr="00FD057B">
        <w:rPr>
          <w:rFonts w:ascii="ＭＳ 明朝" w:eastAsia="ＭＳ 明朝" w:hAnsi="ＭＳ 明朝" w:cs="ＭＳ 明朝" w:hint="eastAsia"/>
        </w:rPr>
        <w:t>高齢者の</w:t>
      </w:r>
      <w:r w:rsidR="004E5F7D" w:rsidRPr="00FD057B">
        <w:rPr>
          <w:rFonts w:ascii="ＭＳ 明朝" w:eastAsia="ＭＳ 明朝" w:hAnsi="ＭＳ 明朝" w:cs="ＭＳ 明朝" w:hint="eastAsia"/>
        </w:rPr>
        <w:t>権利</w:t>
      </w:r>
      <w:r w:rsidR="005E71AB" w:rsidRPr="00FD057B">
        <w:rPr>
          <w:rFonts w:ascii="ＭＳ 明朝" w:eastAsia="ＭＳ 明朝" w:hAnsi="ＭＳ 明朝" w:cs="ＭＳ 明朝" w:hint="eastAsia"/>
        </w:rPr>
        <w:t>に関する当団体の理解</w:t>
      </w:r>
      <w:r w:rsidR="00E4677B" w:rsidRPr="00FD057B">
        <w:rPr>
          <w:rFonts w:ascii="ＭＳ 明朝" w:eastAsia="ＭＳ 明朝" w:hAnsi="ＭＳ 明朝" w:cs="ＭＳ 明朝" w:hint="eastAsia"/>
        </w:rPr>
        <w:t>、</w:t>
      </w:r>
      <w:r w:rsidR="00681EC6" w:rsidRPr="00FD057B">
        <w:rPr>
          <w:rFonts w:ascii="ＭＳ 明朝" w:eastAsia="ＭＳ 明朝" w:hAnsi="ＭＳ 明朝" w:cs="ＭＳ 明朝" w:hint="eastAsia"/>
        </w:rPr>
        <w:t>ならびに</w:t>
      </w:r>
      <w:r w:rsidR="005E71AB" w:rsidRPr="00FD057B">
        <w:rPr>
          <w:rFonts w:ascii="ＭＳ 明朝" w:eastAsia="ＭＳ 明朝" w:hAnsi="ＭＳ 明朝" w:cs="ＭＳ 明朝" w:hint="eastAsia"/>
        </w:rPr>
        <w:t>当団体が活動し交流する高齢者の経験に基づいてい</w:t>
      </w:r>
      <w:r w:rsidR="00720A67">
        <w:rPr>
          <w:rFonts w:ascii="ＭＳ 明朝" w:eastAsia="ＭＳ 明朝" w:hAnsi="ＭＳ 明朝" w:cs="ＭＳ 明朝" w:hint="eastAsia"/>
          <w:lang w:eastAsia="ja-JP"/>
        </w:rPr>
        <w:t>る</w:t>
      </w:r>
      <w:r w:rsidR="005E71AB" w:rsidRPr="00FD057B">
        <w:rPr>
          <w:rFonts w:ascii="ＭＳ 明朝" w:eastAsia="ＭＳ 明朝" w:hAnsi="ＭＳ 明朝" w:cs="ＭＳ 明朝" w:hint="eastAsia"/>
        </w:rPr>
        <w:t>。こうした経験は、</w:t>
      </w:r>
      <w:r w:rsidR="00F2196E" w:rsidRPr="00FD057B">
        <w:rPr>
          <w:rFonts w:ascii="ＭＳ 明朝" w:eastAsia="ＭＳ 明朝" w:hAnsi="ＭＳ 明朝" w:cs="ＭＳ 明朝" w:hint="eastAsia"/>
        </w:rPr>
        <w:t>最近</w:t>
      </w:r>
      <w:r w:rsidR="00720A67">
        <w:rPr>
          <w:rFonts w:ascii="ＭＳ 明朝" w:eastAsia="ＭＳ 明朝" w:hAnsi="ＭＳ 明朝" w:cs="ＭＳ 明朝" w:hint="eastAsia"/>
          <w:lang w:eastAsia="ja-JP"/>
        </w:rPr>
        <w:t>では</w:t>
      </w:r>
      <w:r w:rsidR="00F2196E" w:rsidRPr="00FD057B">
        <w:rPr>
          <w:rFonts w:ascii="ＭＳ 明朝" w:eastAsia="ＭＳ 明朝" w:hAnsi="ＭＳ 明朝" w:cs="ＭＳ 明朝" w:hint="eastAsia"/>
        </w:rPr>
        <w:t>ケニア</w:t>
      </w:r>
      <w:r w:rsidR="00722CFF" w:rsidRPr="00FD057B">
        <w:rPr>
          <w:rFonts w:ascii="ＭＳ 明朝" w:eastAsia="ＭＳ 明朝" w:hAnsi="ＭＳ 明朝" w:cs="ＭＳ 明朝" w:hint="eastAsia"/>
        </w:rPr>
        <w:t>、</w:t>
      </w:r>
      <w:r w:rsidR="00A136A1" w:rsidRPr="00FD057B">
        <w:rPr>
          <w:rFonts w:ascii="ＭＳ 明朝" w:eastAsia="ＭＳ 明朝" w:hAnsi="ＭＳ 明朝" w:cs="ＭＳ 明朝" w:hint="eastAsia"/>
        </w:rPr>
        <w:t>エチオピア、パキスタン、</w:t>
      </w:r>
      <w:r w:rsidR="00722CFF" w:rsidRPr="00FD057B">
        <w:rPr>
          <w:rFonts w:ascii="ＭＳ 明朝" w:eastAsia="ＭＳ 明朝" w:hAnsi="ＭＳ 明朝" w:cs="ＭＳ 明朝" w:hint="eastAsia"/>
        </w:rPr>
        <w:t>タンザニア</w:t>
      </w:r>
      <w:r w:rsidR="00A136A1" w:rsidRPr="00FD057B">
        <w:rPr>
          <w:rFonts w:ascii="ＭＳ 明朝" w:eastAsia="ＭＳ 明朝" w:hAnsi="ＭＳ 明朝" w:cs="ＭＳ 明朝" w:hint="eastAsia"/>
        </w:rPr>
        <w:t>、</w:t>
      </w:r>
      <w:r w:rsidR="00722CFF" w:rsidRPr="00FD057B">
        <w:rPr>
          <w:rFonts w:ascii="ＭＳ 明朝" w:eastAsia="ＭＳ 明朝" w:hAnsi="ＭＳ 明朝" w:cs="ＭＳ 明朝" w:hint="eastAsia"/>
        </w:rPr>
        <w:t>ウガンダ</w:t>
      </w:r>
      <w:r w:rsidR="005E71AB" w:rsidRPr="00FD057B">
        <w:rPr>
          <w:rFonts w:ascii="ＭＳ 明朝" w:eastAsia="ＭＳ 明朝" w:hAnsi="ＭＳ 明朝" w:cs="ＭＳ 明朝" w:hint="eastAsia"/>
        </w:rPr>
        <w:t>で行われた</w:t>
      </w:r>
      <w:r w:rsidR="00DE05B5">
        <w:rPr>
          <w:rFonts w:ascii="ＭＳ 明朝" w:eastAsia="ＭＳ 明朝" w:hAnsi="ＭＳ 明朝" w:cs="ＭＳ 明朝" w:hint="eastAsia"/>
        </w:rPr>
        <w:t>対面</w:t>
      </w:r>
      <w:r w:rsidR="005E71AB" w:rsidRPr="00FD057B">
        <w:rPr>
          <w:rFonts w:ascii="ＭＳ 明朝" w:eastAsia="ＭＳ 明朝" w:hAnsi="ＭＳ 明朝" w:cs="ＭＳ 明朝" w:hint="eastAsia"/>
        </w:rPr>
        <w:t>協議において特に浮き彫りにな</w:t>
      </w:r>
      <w:r w:rsidR="00720A67">
        <w:rPr>
          <w:rFonts w:ascii="ＭＳ 明朝" w:eastAsia="ＭＳ 明朝" w:hAnsi="ＭＳ 明朝" w:cs="ＭＳ 明朝" w:hint="eastAsia"/>
          <w:lang w:eastAsia="ja-JP"/>
        </w:rPr>
        <w:t>った</w:t>
      </w:r>
      <w:r w:rsidR="00A136A1" w:rsidRPr="00FD057B">
        <w:rPr>
          <w:rStyle w:val="af0"/>
          <w:rFonts w:cstheme="minorHAnsi"/>
          <w:szCs w:val="20"/>
        </w:rPr>
        <w:footnoteReference w:id="1"/>
      </w:r>
      <w:r w:rsidR="00720A67" w:rsidRPr="00FD057B">
        <w:rPr>
          <w:rFonts w:ascii="ＭＳ 明朝" w:eastAsia="ＭＳ 明朝" w:hAnsi="ＭＳ 明朝" w:cs="ＭＳ 明朝" w:hint="eastAsia"/>
        </w:rPr>
        <w:t>。</w:t>
      </w:r>
    </w:p>
    <w:p w14:paraId="58EA7600" w14:textId="77777777" w:rsidR="000976B1" w:rsidRDefault="000976B1" w:rsidP="00D83623">
      <w:pPr>
        <w:spacing w:after="0"/>
        <w:rPr>
          <w:b/>
          <w:bCs/>
        </w:rPr>
      </w:pPr>
    </w:p>
    <w:p w14:paraId="07CE0A45" w14:textId="6C196E4A" w:rsidR="00D83623" w:rsidRPr="00FD057B" w:rsidRDefault="00D83623" w:rsidP="00D83623">
      <w:pPr>
        <w:spacing w:after="0"/>
        <w:rPr>
          <w:rFonts w:cstheme="minorHAnsi"/>
          <w:b/>
          <w:color w:val="C00000"/>
          <w:sz w:val="24"/>
        </w:rPr>
      </w:pPr>
      <w:r w:rsidRPr="00FD057B">
        <w:rPr>
          <w:rFonts w:cstheme="minorHAnsi"/>
          <w:b/>
          <w:color w:val="C00000"/>
          <w:sz w:val="24"/>
        </w:rPr>
        <w:t>主要な</w:t>
      </w:r>
      <w:r w:rsidR="00720A67">
        <w:rPr>
          <w:rFonts w:ascii="ＭＳ 明朝" w:eastAsia="ＭＳ 明朝" w:hAnsi="ＭＳ 明朝" w:cs="ＭＳ 明朝" w:hint="eastAsia"/>
          <w:b/>
          <w:color w:val="C00000"/>
          <w:sz w:val="24"/>
          <w:lang w:eastAsia="ja-JP"/>
        </w:rPr>
        <w:t>質問</w:t>
      </w:r>
      <w:r w:rsidRPr="00FD057B">
        <w:rPr>
          <w:rFonts w:cstheme="minorHAnsi"/>
          <w:b/>
          <w:color w:val="C00000"/>
          <w:sz w:val="24"/>
        </w:rPr>
        <w:t xml:space="preserve">への回答  </w:t>
      </w:r>
    </w:p>
    <w:p w14:paraId="278B6740" w14:textId="77777777" w:rsidR="00791A9A" w:rsidRPr="00FD057B" w:rsidRDefault="00791A9A" w:rsidP="00D83623">
      <w:pPr>
        <w:spacing w:after="0"/>
        <w:rPr>
          <w:rFonts w:cstheme="minorHAnsi"/>
          <w:b/>
          <w:color w:val="C00000"/>
          <w:sz w:val="24"/>
        </w:rPr>
      </w:pPr>
    </w:p>
    <w:p w14:paraId="5AE3CFCD" w14:textId="77777777" w:rsidR="001D0FC1" w:rsidRDefault="001D0FC1" w:rsidP="001D0FC1">
      <w:pPr>
        <w:spacing w:after="0" w:line="276" w:lineRule="auto"/>
        <w:ind w:leftChars="425" w:left="850" w:firstLineChars="100" w:firstLine="201"/>
        <w:rPr>
          <w:rFonts w:ascii="ＭＳ 明朝" w:eastAsia="ＭＳ 明朝" w:hAnsi="ＭＳ 明朝" w:cs="ＭＳ 明朝"/>
          <w:b/>
          <w:bCs/>
          <w:lang w:eastAsia="ja-JP"/>
        </w:rPr>
      </w:pPr>
      <w:r w:rsidRPr="001D0FC1">
        <w:rPr>
          <w:rFonts w:ascii="ＭＳ 明朝" w:eastAsia="ＭＳ 明朝" w:hAnsi="ＭＳ 明朝" w:cs="ＭＳ 明朝" w:hint="eastAsia"/>
          <w:b/>
          <w:bCs/>
        </w:rPr>
        <w:t>質問</w:t>
      </w:r>
      <w:r w:rsidRPr="001D0FC1">
        <w:rPr>
          <w:b/>
          <w:bCs/>
        </w:rPr>
        <w:t xml:space="preserve">1. </w:t>
      </w:r>
      <w:r w:rsidRPr="001D0FC1">
        <w:rPr>
          <w:rFonts w:ascii="ＭＳ 明朝" w:eastAsia="ＭＳ 明朝" w:hAnsi="ＭＳ 明朝" w:cs="ＭＳ 明朝" w:hint="eastAsia"/>
          <w:b/>
          <w:bCs/>
        </w:rPr>
        <w:t>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703AD4DE" w14:textId="77777777" w:rsidR="001D0FC1" w:rsidRDefault="001D0FC1" w:rsidP="001D0FC1">
      <w:pPr>
        <w:spacing w:after="0" w:line="276" w:lineRule="auto"/>
        <w:ind w:firstLineChars="100" w:firstLine="201"/>
        <w:rPr>
          <w:rFonts w:ascii="ＭＳ 明朝" w:eastAsia="ＭＳ 明朝" w:hAnsi="ＭＳ 明朝" w:cs="ＭＳ 明朝"/>
          <w:b/>
          <w:bCs/>
          <w:lang w:eastAsia="ja-JP"/>
        </w:rPr>
      </w:pPr>
    </w:p>
    <w:p w14:paraId="6452B8AE" w14:textId="3BE28558" w:rsidR="00E75BD1" w:rsidRPr="00FD057B" w:rsidRDefault="001327ED" w:rsidP="00720A67">
      <w:pPr>
        <w:pStyle w:val="af6"/>
        <w:ind w:firstLineChars="100" w:firstLine="200"/>
      </w:pPr>
      <w:r w:rsidRPr="00FD057B">
        <w:rPr>
          <w:rFonts w:ascii="ＭＳ 明朝" w:eastAsia="ＭＳ 明朝" w:hAnsi="ＭＳ 明朝" w:cs="ＭＳ 明朝" w:hint="eastAsia"/>
        </w:rPr>
        <w:t>条約の</w:t>
      </w:r>
      <w:r w:rsidR="00261662" w:rsidRPr="00FD057B">
        <w:rPr>
          <w:rFonts w:ascii="ＭＳ 明朝" w:eastAsia="ＭＳ 明朝" w:hAnsi="ＭＳ 明朝" w:cs="ＭＳ 明朝" w:hint="eastAsia"/>
        </w:rPr>
        <w:t>概念的な</w:t>
      </w:r>
      <w:r w:rsidR="00194217" w:rsidRPr="00FD057B">
        <w:rPr>
          <w:rFonts w:ascii="ＭＳ 明朝" w:eastAsia="ＭＳ 明朝" w:hAnsi="ＭＳ 明朝" w:cs="ＭＳ 明朝" w:hint="eastAsia"/>
        </w:rPr>
        <w:t>包括的</w:t>
      </w:r>
      <w:r w:rsidR="00261662" w:rsidRPr="00FD057B">
        <w:rPr>
          <w:rFonts w:ascii="ＭＳ 明朝" w:eastAsia="ＭＳ 明朝" w:hAnsi="ＭＳ 明朝" w:cs="ＭＳ 明朝" w:hint="eastAsia"/>
        </w:rPr>
        <w:t>枠組み</w:t>
      </w:r>
      <w:r w:rsidRPr="00FD057B">
        <w:rPr>
          <w:rFonts w:ascii="ＭＳ 明朝" w:eastAsia="ＭＳ 明朝" w:hAnsi="ＭＳ 明朝" w:cs="ＭＳ 明朝" w:hint="eastAsia"/>
        </w:rPr>
        <w:t>は</w:t>
      </w:r>
      <w:r w:rsidR="00261662" w:rsidRPr="00FD057B">
        <w:rPr>
          <w:rFonts w:ascii="ＭＳ 明朝" w:eastAsia="ＭＳ 明朝" w:hAnsi="ＭＳ 明朝" w:cs="ＭＳ 明朝" w:hint="eastAsia"/>
        </w:rPr>
        <w:t>、</w:t>
      </w:r>
      <w:r w:rsidR="00E47B64">
        <w:rPr>
          <w:rFonts w:ascii="ＭＳ 明朝" w:eastAsia="ＭＳ 明朝" w:hAnsi="ＭＳ 明朝" w:cs="ＭＳ 明朝" w:hint="eastAsia"/>
          <w:lang w:eastAsia="ja-JP"/>
        </w:rPr>
        <w:t>条約</w:t>
      </w:r>
      <w:r w:rsidR="00060F55" w:rsidRPr="00FD057B">
        <w:rPr>
          <w:rFonts w:ascii="ＭＳ 明朝" w:eastAsia="ＭＳ 明朝" w:hAnsi="ＭＳ 明朝" w:cs="ＭＳ 明朝" w:hint="eastAsia"/>
        </w:rPr>
        <w:t>の</w:t>
      </w:r>
      <w:r w:rsidR="00261662" w:rsidRPr="00FD057B">
        <w:rPr>
          <w:rFonts w:ascii="ＭＳ 明朝" w:eastAsia="ＭＳ 明朝" w:hAnsi="ＭＳ 明朝" w:cs="ＭＳ 明朝" w:hint="eastAsia"/>
        </w:rPr>
        <w:t>範囲や内容、および個々の規定の策定に影響を与えることになる</w:t>
      </w:r>
      <w:r w:rsidR="00FE2598" w:rsidRPr="00FD057B">
        <w:rPr>
          <w:rFonts w:ascii="ＭＳ 明朝" w:eastAsia="ＭＳ 明朝" w:hAnsi="ＭＳ 明朝" w:cs="ＭＳ 明朝" w:hint="eastAsia"/>
        </w:rPr>
        <w:t>。</w:t>
      </w:r>
      <w:r w:rsidR="00472700" w:rsidRPr="00FD057B">
        <w:rPr>
          <w:rFonts w:ascii="ＭＳ 明朝" w:eastAsia="ＭＳ 明朝" w:hAnsi="ＭＳ 明朝" w:cs="ＭＳ 明朝" w:hint="eastAsia"/>
        </w:rPr>
        <w:t>条約そのものが</w:t>
      </w:r>
      <w:r w:rsidR="00472700" w:rsidRPr="00FD057B">
        <w:rPr>
          <w:rFonts w:ascii="ＭＳ 明朝" w:eastAsia="ＭＳ 明朝" w:hAnsi="ＭＳ 明朝" w:cs="ＭＳ 明朝" w:hint="eastAsia"/>
          <w:b/>
          <w:bCs/>
        </w:rPr>
        <w:t>変革をもたらす</w:t>
      </w:r>
      <w:r w:rsidR="00472700" w:rsidRPr="00FD057B">
        <w:rPr>
          <w:rFonts w:ascii="ＭＳ 明朝" w:eastAsia="ＭＳ 明朝" w:hAnsi="ＭＳ 明朝" w:cs="ＭＳ 明朝" w:hint="eastAsia"/>
        </w:rPr>
        <w:t>ものでなければならない</w:t>
      </w:r>
      <w:r w:rsidR="00C61B25" w:rsidRPr="00FD057B">
        <w:rPr>
          <w:rFonts w:ascii="ＭＳ 明朝" w:eastAsia="ＭＳ 明朝" w:hAnsi="ＭＳ 明朝" w:cs="ＭＳ 明朝" w:hint="eastAsia"/>
        </w:rPr>
        <w:t>。すなわち、</w:t>
      </w:r>
      <w:r w:rsidR="004A43A3" w:rsidRPr="00FD057B">
        <w:rPr>
          <w:rFonts w:ascii="ＭＳ 明朝" w:eastAsia="ＭＳ 明朝" w:hAnsi="ＭＳ 明朝" w:cs="ＭＳ 明朝" w:hint="eastAsia"/>
        </w:rPr>
        <w:t>その</w:t>
      </w:r>
      <w:r w:rsidR="007858F9" w:rsidRPr="00FD057B">
        <w:rPr>
          <w:rFonts w:ascii="ＭＳ 明朝" w:eastAsia="ＭＳ 明朝" w:hAnsi="ＭＳ 明朝" w:cs="ＭＳ 明朝" w:hint="eastAsia"/>
        </w:rPr>
        <w:t>規範と基準は、高齢期における尊厳、平等、自律、自己実現を</w:t>
      </w:r>
      <w:r w:rsidR="004A43A3" w:rsidRPr="00FD057B">
        <w:rPr>
          <w:rFonts w:ascii="ＭＳ 明朝" w:eastAsia="ＭＳ 明朝" w:hAnsi="ＭＳ 明朝" w:cs="ＭＳ 明朝" w:hint="eastAsia"/>
        </w:rPr>
        <w:t>促進するものであり</w:t>
      </w:r>
      <w:r w:rsidR="00516259" w:rsidRPr="00FD057B">
        <w:rPr>
          <w:rFonts w:ascii="ＭＳ 明朝" w:eastAsia="ＭＳ 明朝" w:hAnsi="ＭＳ 明朝" w:cs="ＭＳ 明朝" w:hint="eastAsia"/>
        </w:rPr>
        <w:t>、</w:t>
      </w:r>
      <w:r w:rsidR="007858F9" w:rsidRPr="00FD057B">
        <w:rPr>
          <w:rFonts w:ascii="ＭＳ 明朝" w:eastAsia="ＭＳ 明朝" w:hAnsi="ＭＳ 明朝" w:cs="ＭＳ 明朝" w:hint="eastAsia"/>
        </w:rPr>
        <w:t>現在、社会のあらゆるレベルで高齢期や</w:t>
      </w:r>
      <w:r w:rsidR="00516259" w:rsidRPr="00FD057B">
        <w:rPr>
          <w:rFonts w:ascii="ＭＳ 明朝" w:eastAsia="ＭＳ 明朝" w:hAnsi="ＭＳ 明朝" w:cs="ＭＳ 明朝" w:hint="eastAsia"/>
        </w:rPr>
        <w:t>高齢者</w:t>
      </w:r>
      <w:r w:rsidR="007858F9" w:rsidRPr="00FD057B">
        <w:rPr>
          <w:rFonts w:ascii="ＭＳ 明朝" w:eastAsia="ＭＳ 明朝" w:hAnsi="ＭＳ 明朝" w:cs="ＭＳ 明朝" w:hint="eastAsia"/>
        </w:rPr>
        <w:t>への対応を支配してい</w:t>
      </w:r>
      <w:r w:rsidR="00E47B64">
        <w:rPr>
          <w:rFonts w:ascii="ＭＳ 明朝" w:eastAsia="ＭＳ 明朝" w:hAnsi="ＭＳ 明朝" w:cs="ＭＳ 明朝" w:hint="eastAsia"/>
          <w:lang w:eastAsia="ja-JP"/>
        </w:rPr>
        <w:t>て</w:t>
      </w:r>
      <w:r w:rsidR="007858F9" w:rsidRPr="00FD057B">
        <w:rPr>
          <w:rFonts w:ascii="ＭＳ 明朝" w:eastAsia="ＭＳ 明朝" w:hAnsi="ＭＳ 明朝" w:cs="ＭＳ 明朝" w:hint="eastAsia"/>
        </w:rPr>
        <w:t>、深くスティグマを伴い、人間性を否定する</w:t>
      </w:r>
      <w:r w:rsidR="00E47B64">
        <w:rPr>
          <w:rFonts w:ascii="ＭＳ 明朝" w:eastAsia="ＭＳ 明朝" w:hAnsi="ＭＳ 明朝" w:cs="ＭＳ 明朝" w:hint="eastAsia"/>
          <w:lang w:eastAsia="ja-JP"/>
        </w:rPr>
        <w:t>、</w:t>
      </w:r>
      <w:r w:rsidR="00720A67">
        <w:rPr>
          <w:rFonts w:ascii="ＭＳ 明朝" w:eastAsia="ＭＳ 明朝" w:hAnsi="ＭＳ 明朝" w:cs="ＭＳ 明朝" w:hint="eastAsia"/>
          <w:lang w:eastAsia="ja-JP"/>
        </w:rPr>
        <w:t>エイジズムの</w:t>
      </w:r>
      <w:r w:rsidR="007858F9" w:rsidRPr="00FD057B">
        <w:rPr>
          <w:rFonts w:ascii="ＭＳ 明朝" w:eastAsia="ＭＳ 明朝" w:hAnsi="ＭＳ 明朝" w:cs="ＭＳ 明朝" w:hint="eastAsia"/>
        </w:rPr>
        <w:t>態度や行動に</w:t>
      </w:r>
      <w:r w:rsidR="00516259" w:rsidRPr="00FD057B">
        <w:rPr>
          <w:rFonts w:ascii="ＭＳ 明朝" w:eastAsia="ＭＳ 明朝" w:hAnsi="ＭＳ 明朝" w:cs="ＭＳ 明朝" w:hint="eastAsia"/>
        </w:rPr>
        <w:t>取って代わる</w:t>
      </w:r>
      <w:r w:rsidR="007858F9" w:rsidRPr="00FD057B">
        <w:rPr>
          <w:rFonts w:ascii="ＭＳ 明朝" w:eastAsia="ＭＳ 明朝" w:hAnsi="ＭＳ 明朝" w:cs="ＭＳ 明朝" w:hint="eastAsia"/>
        </w:rPr>
        <w:t>ものでなければならない</w:t>
      </w:r>
      <w:r w:rsidR="00516259" w:rsidRPr="00FD057B">
        <w:rPr>
          <w:rFonts w:ascii="ＭＳ 明朝" w:eastAsia="ＭＳ 明朝" w:hAnsi="ＭＳ 明朝" w:cs="ＭＳ 明朝" w:hint="eastAsia"/>
        </w:rPr>
        <w:t>。</w:t>
      </w:r>
      <w:r w:rsidR="00516259" w:rsidRPr="00FD057B">
        <w:t xml:space="preserve"> </w:t>
      </w:r>
    </w:p>
    <w:p w14:paraId="62CE7FFB" w14:textId="77777777" w:rsidR="00E75BD1" w:rsidRPr="00FD057B" w:rsidRDefault="00E75BD1" w:rsidP="000976B1">
      <w:pPr>
        <w:spacing w:after="0" w:line="276" w:lineRule="auto"/>
        <w:rPr>
          <w:rFonts w:cstheme="minorHAnsi"/>
          <w:szCs w:val="20"/>
        </w:rPr>
      </w:pPr>
    </w:p>
    <w:p w14:paraId="6EE422B4" w14:textId="445E68EE" w:rsidR="008618F9" w:rsidRDefault="00F479AF" w:rsidP="00720A67">
      <w:pPr>
        <w:pStyle w:val="af6"/>
        <w:ind w:firstLineChars="100" w:firstLine="200"/>
      </w:pPr>
      <w:r w:rsidRPr="00FD057B">
        <w:rPr>
          <w:rFonts w:ascii="ＭＳ 明朝" w:eastAsia="ＭＳ 明朝" w:hAnsi="ＭＳ 明朝" w:cs="ＭＳ 明朝" w:hint="eastAsia"/>
        </w:rPr>
        <w:t>また、高齢者に対する国家の人権上の義務が何であるかを明確に</w:t>
      </w:r>
      <w:r w:rsidR="00720A67">
        <w:rPr>
          <w:rFonts w:ascii="ＭＳ 明朝" w:eastAsia="ＭＳ 明朝" w:hAnsi="ＭＳ 明朝" w:cs="ＭＳ 明朝" w:hint="eastAsia"/>
          <w:lang w:eastAsia="ja-JP"/>
        </w:rPr>
        <w:t>し</w:t>
      </w:r>
      <w:r w:rsidRPr="00FD057B">
        <w:rPr>
          <w:rFonts w:ascii="ＭＳ 明朝" w:eastAsia="ＭＳ 明朝" w:hAnsi="ＭＳ 明朝" w:cs="ＭＳ 明朝" w:hint="eastAsia"/>
        </w:rPr>
        <w:t>、法および実務における高齢期の人権の促進と保護を改善すべき</w:t>
      </w:r>
      <w:r w:rsidR="00746667" w:rsidRPr="00FD057B">
        <w:rPr>
          <w:rFonts w:ascii="ＭＳ 明朝" w:eastAsia="ＭＳ 明朝" w:hAnsi="ＭＳ 明朝" w:cs="ＭＳ 明朝" w:hint="eastAsia"/>
        </w:rPr>
        <w:t>である</w:t>
      </w:r>
      <w:r w:rsidRPr="00FD057B">
        <w:rPr>
          <w:rFonts w:ascii="ＭＳ 明朝" w:eastAsia="ＭＳ 明朝" w:hAnsi="ＭＳ 明朝" w:cs="ＭＳ 明朝" w:hint="eastAsia"/>
        </w:rPr>
        <w:t>。</w:t>
      </w:r>
      <w:r w:rsidRPr="00FD057B">
        <w:t xml:space="preserve"> </w:t>
      </w:r>
    </w:p>
    <w:p w14:paraId="3AADC0E9" w14:textId="77777777" w:rsidR="00EF5FE9" w:rsidRPr="00FD057B" w:rsidRDefault="00EF5FE9" w:rsidP="00EF5FE9">
      <w:pPr>
        <w:spacing w:after="0" w:line="276" w:lineRule="auto"/>
        <w:rPr>
          <w:rFonts w:cstheme="minorHAnsi"/>
          <w:color w:val="212121"/>
          <w:szCs w:val="20"/>
        </w:rPr>
      </w:pPr>
    </w:p>
    <w:p w14:paraId="0C29F5AE" w14:textId="304D0FAA" w:rsidR="008618F9" w:rsidRPr="00FD057B" w:rsidRDefault="008618F9" w:rsidP="008618F9">
      <w:pPr>
        <w:spacing w:after="0"/>
        <w:rPr>
          <w:rFonts w:cstheme="minorHAnsi"/>
          <w:b/>
          <w:bCs/>
          <w:color w:val="E52250"/>
          <w:kern w:val="106"/>
        </w:rPr>
      </w:pPr>
      <w:r w:rsidRPr="00FD057B">
        <w:rPr>
          <w:rFonts w:cstheme="minorHAnsi"/>
          <w:b/>
          <w:bCs/>
          <w:color w:val="E52250"/>
          <w:kern w:val="106"/>
        </w:rPr>
        <w:t>権利</w:t>
      </w:r>
      <w:r w:rsidR="004B1C90">
        <w:rPr>
          <w:rFonts w:ascii="ＭＳ 明朝" w:eastAsia="ＭＳ 明朝" w:hAnsi="ＭＳ 明朝" w:cs="ＭＳ 明朝" w:hint="eastAsia"/>
          <w:b/>
          <w:bCs/>
          <w:color w:val="E52250"/>
          <w:kern w:val="106"/>
          <w:lang w:eastAsia="ja-JP"/>
        </w:rPr>
        <w:t>保有者</w:t>
      </w:r>
      <w:r w:rsidRPr="00FD057B">
        <w:rPr>
          <w:rFonts w:cstheme="minorHAnsi"/>
          <w:b/>
          <w:bCs/>
          <w:color w:val="E52250"/>
          <w:kern w:val="106"/>
        </w:rPr>
        <w:t xml:space="preserve">としての高齢者 </w:t>
      </w:r>
    </w:p>
    <w:p w14:paraId="3DB877F1" w14:textId="77777777" w:rsidR="00B15A5E" w:rsidRPr="00FD057B" w:rsidRDefault="008618F9" w:rsidP="001D0FC1">
      <w:pPr>
        <w:shd w:val="clear" w:color="auto" w:fill="FFFFFF"/>
        <w:spacing w:after="0" w:line="276" w:lineRule="auto"/>
        <w:ind w:firstLineChars="100" w:firstLine="200"/>
        <w:rPr>
          <w:rFonts w:cstheme="minorHAnsi"/>
          <w:color w:val="212121"/>
          <w:szCs w:val="20"/>
        </w:rPr>
      </w:pPr>
      <w:r w:rsidRPr="00FD057B">
        <w:rPr>
          <w:rFonts w:cstheme="minorHAnsi"/>
          <w:color w:val="212121"/>
          <w:szCs w:val="20"/>
        </w:rPr>
        <w:t>福祉・慈善という枠組みから権利に基づく枠組みへと転換するため</w:t>
      </w:r>
      <w:r w:rsidR="00A219F4" w:rsidRPr="00FD057B">
        <w:rPr>
          <w:rFonts w:cstheme="minorHAnsi"/>
          <w:color w:val="212121"/>
          <w:szCs w:val="20"/>
        </w:rPr>
        <w:t>、</w:t>
      </w:r>
      <w:r w:rsidRPr="00FD057B">
        <w:rPr>
          <w:rFonts w:cstheme="minorHAnsi"/>
          <w:color w:val="212121"/>
          <w:szCs w:val="20"/>
        </w:rPr>
        <w:t>この条約は</w:t>
      </w:r>
      <w:r w:rsidR="00A219F4" w:rsidRPr="00FD057B">
        <w:rPr>
          <w:rFonts w:cstheme="minorHAnsi"/>
          <w:color w:val="212121"/>
          <w:szCs w:val="20"/>
        </w:rPr>
        <w:t>、</w:t>
      </w:r>
      <w:r w:rsidRPr="004B1C90">
        <w:rPr>
          <w:rFonts w:cstheme="minorHAnsi"/>
          <w:b/>
          <w:bCs/>
          <w:color w:val="212121"/>
          <w:szCs w:val="20"/>
        </w:rPr>
        <w:t>高齢者を</w:t>
      </w:r>
      <w:r w:rsidRPr="00FD057B">
        <w:rPr>
          <w:rFonts w:cstheme="minorHAnsi"/>
          <w:color w:val="212121"/>
          <w:szCs w:val="20"/>
        </w:rPr>
        <w:t>、完全な法的人格（完全な法的能力の享有を含む）を有する</w:t>
      </w:r>
      <w:r w:rsidRPr="004B1C90">
        <w:rPr>
          <w:rFonts w:cstheme="minorHAnsi"/>
          <w:b/>
          <w:bCs/>
          <w:color w:val="212121"/>
          <w:szCs w:val="20"/>
        </w:rPr>
        <w:t>権利</w:t>
      </w:r>
      <w:r w:rsidRPr="00FD057B">
        <w:rPr>
          <w:rFonts w:cstheme="minorHAnsi"/>
          <w:b/>
          <w:bCs/>
          <w:color w:val="212121"/>
          <w:szCs w:val="20"/>
        </w:rPr>
        <w:t>主体として</w:t>
      </w:r>
      <w:r w:rsidRPr="00FD057B">
        <w:rPr>
          <w:rFonts w:cstheme="minorHAnsi"/>
          <w:color w:val="212121"/>
          <w:szCs w:val="20"/>
        </w:rPr>
        <w:t>、また社会への完全な参加者と</w:t>
      </w:r>
      <w:r w:rsidRPr="00FD057B">
        <w:rPr>
          <w:rFonts w:cstheme="minorHAnsi"/>
          <w:color w:val="212121"/>
          <w:szCs w:val="20"/>
        </w:rPr>
        <w:lastRenderedPageBreak/>
        <w:t xml:space="preserve">して、さらに国際法、地域法、国内法の下で保障されるあらゆる人権と基本的自由を享受する資格を有する者として捉える、包括的な概念に基づくべきである。 </w:t>
      </w:r>
    </w:p>
    <w:p w14:paraId="2EE9BBE2" w14:textId="77777777" w:rsidR="00B15A5E" w:rsidRPr="00FD057B" w:rsidRDefault="00B15A5E" w:rsidP="00EF5FE9">
      <w:pPr>
        <w:shd w:val="clear" w:color="auto" w:fill="FFFFFF"/>
        <w:spacing w:after="0" w:line="276" w:lineRule="auto"/>
        <w:rPr>
          <w:rFonts w:cstheme="minorHAnsi"/>
          <w:color w:val="212121"/>
          <w:szCs w:val="20"/>
        </w:rPr>
      </w:pPr>
    </w:p>
    <w:p w14:paraId="480E3464" w14:textId="1D4F3B3E" w:rsidR="00B15A5E" w:rsidRPr="00FD057B" w:rsidRDefault="004615EB" w:rsidP="001D0FC1">
      <w:pPr>
        <w:shd w:val="clear" w:color="auto" w:fill="FFFFFF"/>
        <w:spacing w:after="0" w:line="276" w:lineRule="auto"/>
        <w:ind w:firstLineChars="100" w:firstLine="200"/>
        <w:rPr>
          <w:rFonts w:cstheme="minorHAnsi"/>
          <w:color w:val="212121"/>
          <w:szCs w:val="20"/>
        </w:rPr>
      </w:pPr>
      <w:r w:rsidRPr="00FD057B">
        <w:rPr>
          <w:rFonts w:cstheme="minorHAnsi"/>
          <w:color w:val="212121"/>
          <w:szCs w:val="20"/>
        </w:rPr>
        <w:t>パキスタンのある高齢男性が最近の協議で指摘したように、</w:t>
      </w:r>
      <w:r w:rsidR="00B15A5E" w:rsidRPr="00FD057B">
        <w:rPr>
          <w:rFonts w:cstheme="minorHAnsi"/>
          <w:color w:val="212121"/>
          <w:szCs w:val="20"/>
        </w:rPr>
        <w:t>「</w:t>
      </w:r>
      <w:r w:rsidR="00B15A5E" w:rsidRPr="00FD057B">
        <w:rPr>
          <w:rFonts w:cstheme="minorHAnsi"/>
          <w:i/>
          <w:iCs/>
          <w:color w:val="212121"/>
          <w:szCs w:val="20"/>
        </w:rPr>
        <w:t>私たちが求めているのは慈善や同情ではない。私たちが求めているのは、包摂、尊重、そして平等な機会である。すべての高齢者は、尊厳と生きがいを持って</w:t>
      </w:r>
      <w:r w:rsidR="004B1C90">
        <w:rPr>
          <w:rFonts w:ascii="ＭＳ 明朝" w:eastAsia="ＭＳ 明朝" w:hAnsi="ＭＳ 明朝" w:cs="ＭＳ 明朝" w:hint="eastAsia"/>
          <w:i/>
          <w:iCs/>
          <w:color w:val="212121"/>
          <w:szCs w:val="20"/>
          <w:lang w:eastAsia="ja-JP"/>
        </w:rPr>
        <w:t>独</w:t>
      </w:r>
      <w:r w:rsidR="00B15A5E" w:rsidRPr="00FD057B">
        <w:rPr>
          <w:rFonts w:cstheme="minorHAnsi"/>
          <w:i/>
          <w:iCs/>
          <w:color w:val="212121"/>
          <w:szCs w:val="20"/>
        </w:rPr>
        <w:t>立して生きる機会</w:t>
      </w:r>
      <w:r w:rsidR="00E47B64">
        <w:rPr>
          <w:rFonts w:ascii="ＭＳ 明朝" w:eastAsia="ＭＳ 明朝" w:hAnsi="ＭＳ 明朝" w:cs="ＭＳ 明朝" w:hint="eastAsia"/>
          <w:i/>
          <w:iCs/>
          <w:color w:val="212121"/>
          <w:szCs w:val="20"/>
          <w:lang w:eastAsia="ja-JP"/>
        </w:rPr>
        <w:t>を持つに</w:t>
      </w:r>
      <w:r w:rsidR="00B15A5E" w:rsidRPr="00FD057B">
        <w:rPr>
          <w:rFonts w:cstheme="minorHAnsi"/>
          <w:i/>
          <w:iCs/>
          <w:color w:val="212121"/>
          <w:szCs w:val="20"/>
        </w:rPr>
        <w:t>値する」。</w:t>
      </w:r>
    </w:p>
    <w:p w14:paraId="4F5CF178" w14:textId="77777777" w:rsidR="00B15A5E" w:rsidRPr="00FD057B" w:rsidRDefault="00B15A5E" w:rsidP="00EF5FE9">
      <w:pPr>
        <w:shd w:val="clear" w:color="auto" w:fill="FFFFFF"/>
        <w:spacing w:after="0" w:line="276" w:lineRule="auto"/>
        <w:rPr>
          <w:rFonts w:cstheme="minorHAnsi"/>
          <w:color w:val="212121"/>
          <w:szCs w:val="20"/>
        </w:rPr>
      </w:pPr>
    </w:p>
    <w:p w14:paraId="40C2C4FD" w14:textId="3CD2E70D" w:rsidR="008618F9" w:rsidRPr="00FD057B" w:rsidRDefault="004B1C90" w:rsidP="004B1C90">
      <w:pPr>
        <w:pStyle w:val="af6"/>
        <w:ind w:firstLineChars="100" w:firstLine="200"/>
      </w:pPr>
      <w:r>
        <w:rPr>
          <w:rFonts w:ascii="ＭＳ 明朝" w:eastAsia="ＭＳ 明朝" w:hAnsi="ＭＳ 明朝" w:cs="ＭＳ 明朝" w:hint="eastAsia"/>
          <w:lang w:eastAsia="ja-JP"/>
        </w:rPr>
        <w:t>この</w:t>
      </w:r>
      <w:r w:rsidR="00393F4A" w:rsidRPr="00FD057B">
        <w:rPr>
          <w:rFonts w:ascii="ＭＳ 明朝" w:eastAsia="ＭＳ 明朝" w:hAnsi="ＭＳ 明朝" w:cs="ＭＳ 明朝" w:hint="eastAsia"/>
        </w:rPr>
        <w:t>条約は、</w:t>
      </w:r>
      <w:r w:rsidR="006E24EC" w:rsidRPr="00FD057B">
        <w:rPr>
          <w:rFonts w:ascii="ＭＳ 明朝" w:eastAsia="ＭＳ 明朝" w:hAnsi="ＭＳ 明朝" w:cs="ＭＳ 明朝" w:hint="eastAsia"/>
        </w:rPr>
        <w:t>以下に</w:t>
      </w:r>
      <w:r>
        <w:rPr>
          <w:rFonts w:ascii="ＭＳ 明朝" w:eastAsia="ＭＳ 明朝" w:hAnsi="ＭＳ 明朝" w:cs="ＭＳ 明朝" w:hint="eastAsia"/>
          <w:lang w:eastAsia="ja-JP"/>
        </w:rPr>
        <w:t>示す</w:t>
      </w:r>
      <w:r w:rsidR="006E24EC" w:rsidRPr="00FD057B">
        <w:rPr>
          <w:rFonts w:ascii="ＭＳ 明朝" w:eastAsia="ＭＳ 明朝" w:hAnsi="ＭＳ 明朝" w:cs="ＭＳ 明朝" w:hint="eastAsia"/>
        </w:rPr>
        <w:t>アプローチ</w:t>
      </w:r>
      <w:r w:rsidR="002D6372" w:rsidRPr="00FD057B">
        <w:rPr>
          <w:rFonts w:ascii="ＭＳ 明朝" w:eastAsia="ＭＳ 明朝" w:hAnsi="ＭＳ 明朝" w:cs="ＭＳ 明朝" w:hint="eastAsia"/>
        </w:rPr>
        <w:t>と</w:t>
      </w:r>
      <w:r w:rsidR="006E24EC" w:rsidRPr="00FD057B">
        <w:rPr>
          <w:rFonts w:ascii="ＭＳ 明朝" w:eastAsia="ＭＳ 明朝" w:hAnsi="ＭＳ 明朝" w:cs="ＭＳ 明朝" w:hint="eastAsia"/>
        </w:rPr>
        <w:t>基本原則を採用すること</w:t>
      </w:r>
      <w:r>
        <w:rPr>
          <w:rFonts w:ascii="ＭＳ 明朝" w:eastAsia="ＭＳ 明朝" w:hAnsi="ＭＳ 明朝" w:cs="ＭＳ 明朝" w:hint="eastAsia"/>
          <w:lang w:eastAsia="ja-JP"/>
        </w:rPr>
        <w:t>により</w:t>
      </w:r>
      <w:r w:rsidR="006E24EC" w:rsidRPr="00FD057B">
        <w:rPr>
          <w:rFonts w:ascii="ＭＳ 明朝" w:eastAsia="ＭＳ 明朝" w:hAnsi="ＭＳ 明朝" w:cs="ＭＳ 明朝" w:hint="eastAsia"/>
        </w:rPr>
        <w:t>、</w:t>
      </w:r>
      <w:r w:rsidR="00FC687D" w:rsidRPr="00FD057B">
        <w:rPr>
          <w:rFonts w:ascii="ＭＳ 明朝" w:eastAsia="ＭＳ 明朝" w:hAnsi="ＭＳ 明朝" w:cs="ＭＳ 明朝" w:hint="eastAsia"/>
        </w:rPr>
        <w:t>高齢者を権利主体として</w:t>
      </w:r>
      <w:r w:rsidR="00393F4A" w:rsidRPr="00FD057B">
        <w:rPr>
          <w:rFonts w:ascii="ＭＳ 明朝" w:eastAsia="ＭＳ 明朝" w:hAnsi="ＭＳ 明朝" w:cs="ＭＳ 明朝" w:hint="eastAsia"/>
        </w:rPr>
        <w:t>認識</w:t>
      </w:r>
      <w:r w:rsidR="00FC687D" w:rsidRPr="00FD057B">
        <w:rPr>
          <w:rFonts w:ascii="ＭＳ 明朝" w:eastAsia="ＭＳ 明朝" w:hAnsi="ＭＳ 明朝" w:cs="ＭＳ 明朝" w:hint="eastAsia"/>
        </w:rPr>
        <w:t>する考えを</w:t>
      </w:r>
      <w:r w:rsidR="00393F4A" w:rsidRPr="00FD057B">
        <w:rPr>
          <w:rFonts w:ascii="ＭＳ 明朝" w:eastAsia="ＭＳ 明朝" w:hAnsi="ＭＳ 明朝" w:cs="ＭＳ 明朝" w:hint="eastAsia"/>
        </w:rPr>
        <w:t>適切に反映し、強化することができる</w:t>
      </w:r>
      <w:r w:rsidR="00FC687D" w:rsidRPr="00FD057B">
        <w:rPr>
          <w:rFonts w:ascii="ＭＳ 明朝" w:eastAsia="ＭＳ 明朝" w:hAnsi="ＭＳ 明朝" w:cs="ＭＳ 明朝" w:hint="eastAsia"/>
        </w:rPr>
        <w:t>。</w:t>
      </w:r>
      <w:r w:rsidR="00FC687D" w:rsidRPr="00FD057B">
        <w:t xml:space="preserve"> </w:t>
      </w:r>
    </w:p>
    <w:p w14:paraId="41EF15F3" w14:textId="77777777" w:rsidR="008618F9" w:rsidRPr="00FD057B" w:rsidRDefault="008618F9" w:rsidP="00EF5FE9">
      <w:pPr>
        <w:shd w:val="clear" w:color="auto" w:fill="FFFFFF"/>
        <w:spacing w:after="0" w:line="276" w:lineRule="auto"/>
        <w:rPr>
          <w:rFonts w:cstheme="minorHAnsi"/>
          <w:color w:val="212121"/>
          <w:szCs w:val="20"/>
        </w:rPr>
      </w:pPr>
    </w:p>
    <w:p w14:paraId="6B82D5BA" w14:textId="5CCBFBC3" w:rsidR="00337024" w:rsidRPr="00FD057B" w:rsidRDefault="004B1C90" w:rsidP="00337024">
      <w:pPr>
        <w:spacing w:after="0"/>
        <w:rPr>
          <w:rFonts w:cstheme="minorHAnsi"/>
          <w:b/>
          <w:bCs/>
          <w:color w:val="E52250"/>
          <w:kern w:val="106"/>
        </w:rPr>
      </w:pPr>
      <w:r>
        <w:rPr>
          <w:rFonts w:ascii="ＭＳ 明朝" w:eastAsia="ＭＳ 明朝" w:hAnsi="ＭＳ 明朝" w:cs="ＭＳ 明朝" w:hint="eastAsia"/>
          <w:b/>
          <w:bCs/>
          <w:color w:val="E52250"/>
          <w:kern w:val="106"/>
          <w:lang w:eastAsia="ja-JP"/>
        </w:rPr>
        <w:t>エイジズム（</w:t>
      </w:r>
      <w:r w:rsidR="00337024" w:rsidRPr="00FD057B">
        <w:rPr>
          <w:rFonts w:cstheme="minorHAnsi"/>
          <w:b/>
          <w:bCs/>
          <w:color w:val="E52250"/>
          <w:kern w:val="106"/>
        </w:rPr>
        <w:t>年齢差別</w:t>
      </w:r>
      <w:r>
        <w:rPr>
          <w:rFonts w:ascii="ＭＳ 明朝" w:eastAsia="ＭＳ 明朝" w:hAnsi="ＭＳ 明朝" w:cs="ＭＳ 明朝" w:hint="eastAsia"/>
          <w:b/>
          <w:bCs/>
          <w:color w:val="E52250"/>
          <w:kern w:val="106"/>
          <w:lang w:eastAsia="ja-JP"/>
        </w:rPr>
        <w:t>）</w:t>
      </w:r>
      <w:r w:rsidR="00337024" w:rsidRPr="00FD057B">
        <w:rPr>
          <w:rFonts w:cstheme="minorHAnsi"/>
          <w:b/>
          <w:bCs/>
          <w:color w:val="E52250"/>
          <w:kern w:val="106"/>
        </w:rPr>
        <w:t xml:space="preserve"> </w:t>
      </w:r>
    </w:p>
    <w:p w14:paraId="154E39F5" w14:textId="1B9F4945" w:rsidR="00337024" w:rsidRPr="00FD057B" w:rsidRDefault="00337024" w:rsidP="00A420E6">
      <w:pPr>
        <w:pStyle w:val="af6"/>
        <w:ind w:firstLineChars="100" w:firstLine="200"/>
      </w:pPr>
      <w:r w:rsidRPr="00FD057B">
        <w:rPr>
          <w:rFonts w:ascii="ＭＳ 明朝" w:eastAsia="ＭＳ 明朝" w:hAnsi="ＭＳ 明朝" w:cs="ＭＳ 明朝" w:hint="eastAsia"/>
        </w:rPr>
        <w:t>年を重ねることには多くの良い面があ</w:t>
      </w:r>
      <w:r w:rsidR="00A420E6">
        <w:rPr>
          <w:rFonts w:ascii="ＭＳ 明朝" w:eastAsia="ＭＳ 明朝" w:hAnsi="ＭＳ 明朝" w:cs="ＭＳ 明朝" w:hint="eastAsia"/>
          <w:lang w:eastAsia="ja-JP"/>
        </w:rPr>
        <w:t>る</w:t>
      </w:r>
      <w:r w:rsidRPr="00FD057B">
        <w:rPr>
          <w:rFonts w:ascii="ＭＳ 明朝" w:eastAsia="ＭＳ 明朝" w:hAnsi="ＭＳ 明朝" w:cs="ＭＳ 明朝" w:hint="eastAsia"/>
        </w:rPr>
        <w:t>。多くの文化において、高齢になることは祝福され、憧れの対象となって</w:t>
      </w:r>
      <w:r w:rsidR="00A420E6">
        <w:rPr>
          <w:rFonts w:ascii="ＭＳ 明朝" w:eastAsia="ＭＳ 明朝" w:hAnsi="ＭＳ 明朝" w:cs="ＭＳ 明朝" w:hint="eastAsia"/>
        </w:rPr>
        <w:t>いる</w:t>
      </w:r>
      <w:r w:rsidRPr="00FD057B">
        <w:rPr>
          <w:rFonts w:ascii="ＭＳ 明朝" w:eastAsia="ＭＳ 明朝" w:hAnsi="ＭＳ 明朝" w:cs="ＭＳ 明朝" w:hint="eastAsia"/>
        </w:rPr>
        <w:t>。年を重ねるにつれ、私たち自身や周囲の人々のためになる経験を積み重ね</w:t>
      </w:r>
      <w:r w:rsidR="00A420E6">
        <w:rPr>
          <w:rFonts w:ascii="ＭＳ 明朝" w:eastAsia="ＭＳ 明朝" w:hAnsi="ＭＳ 明朝" w:cs="ＭＳ 明朝" w:hint="eastAsia"/>
          <w:lang w:eastAsia="ja-JP"/>
        </w:rPr>
        <w:t>る</w:t>
      </w:r>
      <w:r w:rsidRPr="00FD057B">
        <w:rPr>
          <w:rFonts w:ascii="ＭＳ 明朝" w:eastAsia="ＭＳ 明朝" w:hAnsi="ＭＳ 明朝" w:cs="ＭＳ 明朝" w:hint="eastAsia"/>
        </w:rPr>
        <w:t>。にもかかわらず、人生の他の段階とは異なり、高齢期に対する一般的な見方は、衰退、喪失、脆弱性そして依存の時期</w:t>
      </w:r>
      <w:r w:rsidR="00A33B65">
        <w:rPr>
          <w:rFonts w:ascii="ＭＳ 明朝" w:eastAsia="ＭＳ 明朝" w:hAnsi="ＭＳ 明朝" w:cs="ＭＳ 明朝" w:hint="eastAsia"/>
          <w:lang w:eastAsia="ja-JP"/>
        </w:rPr>
        <w:t>、</w:t>
      </w:r>
      <w:r w:rsidRPr="00FD057B">
        <w:rPr>
          <w:rFonts w:ascii="ＭＳ 明朝" w:eastAsia="ＭＳ 明朝" w:hAnsi="ＭＳ 明朝" w:cs="ＭＳ 明朝" w:hint="eastAsia"/>
        </w:rPr>
        <w:t>というもの</w:t>
      </w:r>
      <w:r w:rsidR="00A420E6">
        <w:rPr>
          <w:rFonts w:ascii="ＭＳ 明朝" w:eastAsia="ＭＳ 明朝" w:hAnsi="ＭＳ 明朝" w:cs="ＭＳ 明朝" w:hint="eastAsia"/>
        </w:rPr>
        <w:t>である</w:t>
      </w:r>
      <w:r w:rsidRPr="00FD057B">
        <w:rPr>
          <w:rFonts w:ascii="ＭＳ 明朝" w:eastAsia="ＭＳ 明朝" w:hAnsi="ＭＳ 明朝" w:cs="ＭＳ 明朝" w:hint="eastAsia"/>
        </w:rPr>
        <w:t>。私たちは</w:t>
      </w:r>
      <w:r w:rsidR="005A3BA5">
        <w:rPr>
          <w:rFonts w:ascii="ＭＳ 明朝" w:eastAsia="ＭＳ 明朝" w:hAnsi="ＭＳ 明朝" w:cs="ＭＳ 明朝" w:hint="eastAsia"/>
        </w:rPr>
        <w:t>高齢者を</w:t>
      </w:r>
      <w:r w:rsidRPr="00FD057B">
        <w:rPr>
          <w:rFonts w:ascii="ＭＳ 明朝" w:eastAsia="ＭＳ 明朝" w:hAnsi="ＭＳ 明朝" w:cs="ＭＳ 明朝" w:hint="eastAsia"/>
        </w:rPr>
        <w:t>社会の</w:t>
      </w:r>
      <w:r w:rsidR="00A420E6">
        <w:rPr>
          <w:rFonts w:ascii="ＭＳ 明朝" w:eastAsia="ＭＳ 明朝" w:hAnsi="ＭＳ 明朝" w:cs="ＭＳ 明朝" w:hint="eastAsia"/>
          <w:lang w:eastAsia="ja-JP"/>
        </w:rPr>
        <w:t>重荷</w:t>
      </w:r>
      <w:r w:rsidRPr="00FD057B">
        <w:rPr>
          <w:rFonts w:ascii="ＭＳ 明朝" w:eastAsia="ＭＳ 明朝" w:hAnsi="ＭＳ 明朝" w:cs="ＭＳ 明朝" w:hint="eastAsia"/>
        </w:rPr>
        <w:t>であり、役に立たず</w:t>
      </w:r>
      <w:r w:rsidR="00A33B65">
        <w:rPr>
          <w:rFonts w:ascii="ＭＳ 明朝" w:eastAsia="ＭＳ 明朝" w:hAnsi="ＭＳ 明朝" w:cs="ＭＳ 明朝" w:hint="eastAsia"/>
          <w:lang w:eastAsia="ja-JP"/>
        </w:rPr>
        <w:t>、</w:t>
      </w:r>
      <w:r w:rsidRPr="00FD057B">
        <w:rPr>
          <w:rFonts w:ascii="ＭＳ 明朝" w:eastAsia="ＭＳ 明朝" w:hAnsi="ＭＳ 明朝" w:cs="ＭＳ 明朝" w:hint="eastAsia"/>
        </w:rPr>
        <w:t>時代遅れで、夢や未来を持たない存在だと見なして</w:t>
      </w:r>
      <w:r w:rsidR="00A420E6">
        <w:rPr>
          <w:rFonts w:ascii="ＭＳ 明朝" w:eastAsia="ＭＳ 明朝" w:hAnsi="ＭＳ 明朝" w:cs="ＭＳ 明朝" w:hint="eastAsia"/>
        </w:rPr>
        <w:t>いる</w:t>
      </w:r>
      <w:r w:rsidRPr="00FD057B">
        <w:rPr>
          <w:rFonts w:ascii="ＭＳ 明朝" w:eastAsia="ＭＳ 明朝" w:hAnsi="ＭＳ 明朝" w:cs="ＭＳ 明朝" w:hint="eastAsia"/>
        </w:rPr>
        <w:t>。私たちは、高齢であることを理由に</w:t>
      </w:r>
      <w:r w:rsidR="00A420E6">
        <w:rPr>
          <w:rFonts w:ascii="ＭＳ 明朝" w:eastAsia="ＭＳ 明朝" w:hAnsi="ＭＳ 明朝" w:cs="ＭＳ 明朝" w:hint="eastAsia"/>
          <w:lang w:eastAsia="ja-JP"/>
        </w:rPr>
        <w:t>した</w:t>
      </w:r>
      <w:r w:rsidRPr="00FD057B">
        <w:rPr>
          <w:rFonts w:ascii="ＭＳ 明朝" w:eastAsia="ＭＳ 明朝" w:hAnsi="ＭＳ 明朝" w:cs="ＭＳ 明朝" w:hint="eastAsia"/>
        </w:rPr>
        <w:t>、その人の能力について</w:t>
      </w:r>
      <w:r w:rsidR="00A420E6">
        <w:rPr>
          <w:rFonts w:ascii="ＭＳ 明朝" w:eastAsia="ＭＳ 明朝" w:hAnsi="ＭＳ 明朝" w:cs="ＭＳ 明朝" w:hint="eastAsia"/>
          <w:lang w:eastAsia="ja-JP"/>
        </w:rPr>
        <w:t>の</w:t>
      </w:r>
      <w:r w:rsidRPr="00FD057B">
        <w:rPr>
          <w:rFonts w:ascii="ＭＳ 明朝" w:eastAsia="ＭＳ 明朝" w:hAnsi="ＭＳ 明朝" w:cs="ＭＳ 明朝" w:hint="eastAsia"/>
        </w:rPr>
        <w:t>思い込みを持って</w:t>
      </w:r>
      <w:r w:rsidR="00A420E6">
        <w:rPr>
          <w:rFonts w:ascii="ＭＳ 明朝" w:eastAsia="ＭＳ 明朝" w:hAnsi="ＭＳ 明朝" w:cs="ＭＳ 明朝" w:hint="eastAsia"/>
        </w:rPr>
        <w:t>いる</w:t>
      </w:r>
      <w:r w:rsidRPr="00FD057B">
        <w:rPr>
          <w:rFonts w:ascii="ＭＳ 明朝" w:eastAsia="ＭＳ 明朝" w:hAnsi="ＭＳ 明朝" w:cs="ＭＳ 明朝" w:hint="eastAsia"/>
        </w:rPr>
        <w:t>。</w:t>
      </w:r>
      <w:r w:rsidR="005A3BA5">
        <w:rPr>
          <w:rFonts w:ascii="ＭＳ 明朝" w:eastAsia="ＭＳ 明朝" w:hAnsi="ＭＳ 明朝" w:cs="ＭＳ 明朝" w:hint="eastAsia"/>
        </w:rPr>
        <w:t>高齢者を</w:t>
      </w:r>
      <w:r w:rsidRPr="00FD057B">
        <w:rPr>
          <w:rFonts w:ascii="ＭＳ 明朝" w:eastAsia="ＭＳ 明朝" w:hAnsi="ＭＳ 明朝" w:cs="ＭＳ 明朝" w:hint="eastAsia"/>
        </w:rPr>
        <w:t>憐れみや慈善の対象として扱</w:t>
      </w:r>
      <w:r w:rsidR="00A420E6">
        <w:rPr>
          <w:rFonts w:ascii="ＭＳ 明朝" w:eastAsia="ＭＳ 明朝" w:hAnsi="ＭＳ 明朝" w:cs="ＭＳ 明朝" w:hint="eastAsia"/>
          <w:lang w:eastAsia="ja-JP"/>
        </w:rPr>
        <w:t>う</w:t>
      </w:r>
      <w:r w:rsidRPr="00FD057B">
        <w:rPr>
          <w:rFonts w:ascii="ＭＳ 明朝" w:eastAsia="ＭＳ 明朝" w:hAnsi="ＭＳ 明朝" w:cs="ＭＳ 明朝" w:hint="eastAsia"/>
        </w:rPr>
        <w:t>。この</w:t>
      </w:r>
      <w:r w:rsidR="00A420E6">
        <w:rPr>
          <w:rFonts w:ascii="ＭＳ 明朝" w:eastAsia="ＭＳ 明朝" w:hAnsi="ＭＳ 明朝" w:cs="ＭＳ 明朝" w:hint="eastAsia"/>
          <w:lang w:eastAsia="ja-JP"/>
        </w:rPr>
        <w:t>エイジズム</w:t>
      </w:r>
      <w:r w:rsidRPr="00FD057B">
        <w:rPr>
          <w:rFonts w:ascii="ＭＳ 明朝" w:eastAsia="ＭＳ 明朝" w:hAnsi="ＭＳ 明朝" w:cs="ＭＳ 明朝" w:hint="eastAsia"/>
        </w:rPr>
        <w:t>は、社会、政策、</w:t>
      </w:r>
      <w:r w:rsidR="00401B45">
        <w:rPr>
          <w:rFonts w:ascii="ＭＳ 明朝" w:eastAsia="ＭＳ 明朝" w:hAnsi="ＭＳ 明朝" w:cs="ＭＳ 明朝" w:hint="eastAsia"/>
        </w:rPr>
        <w:t>法律</w:t>
      </w:r>
      <w:r w:rsidRPr="00FD057B">
        <w:rPr>
          <w:rFonts w:ascii="ＭＳ 明朝" w:eastAsia="ＭＳ 明朝" w:hAnsi="ＭＳ 明朝" w:cs="ＭＳ 明朝" w:hint="eastAsia"/>
        </w:rPr>
        <w:t>、制度、メディア、そして私たちの</w:t>
      </w:r>
      <w:r w:rsidR="00A420E6">
        <w:rPr>
          <w:rFonts w:ascii="ＭＳ 明朝" w:eastAsia="ＭＳ 明朝" w:hAnsi="ＭＳ 明朝" w:cs="ＭＳ 明朝" w:hint="eastAsia"/>
          <w:lang w:eastAsia="ja-JP"/>
        </w:rPr>
        <w:t>ひとり一人</w:t>
      </w:r>
      <w:r w:rsidRPr="00FD057B">
        <w:rPr>
          <w:rFonts w:ascii="ＭＳ 明朝" w:eastAsia="ＭＳ 明朝" w:hAnsi="ＭＳ 明朝" w:cs="ＭＳ 明朝" w:hint="eastAsia"/>
        </w:rPr>
        <w:t>の行動や態度の中に深く根付いており、</w:t>
      </w:r>
      <w:r w:rsidR="00A420E6">
        <w:rPr>
          <w:rFonts w:ascii="ＭＳ 明朝" w:eastAsia="ＭＳ 明朝" w:hAnsi="ＭＳ 明朝" w:cs="ＭＳ 明朝" w:hint="eastAsia"/>
          <w:lang w:eastAsia="ja-JP"/>
        </w:rPr>
        <w:t>そのことは</w:t>
      </w:r>
      <w:r w:rsidRPr="00FD057B">
        <w:rPr>
          <w:rFonts w:ascii="ＭＳ 明朝" w:eastAsia="ＭＳ 明朝" w:hAnsi="ＭＳ 明朝" w:cs="ＭＳ 明朝" w:hint="eastAsia"/>
        </w:rPr>
        <w:t>しばしば</w:t>
      </w:r>
      <w:r w:rsidR="00A420E6">
        <w:rPr>
          <w:rFonts w:ascii="ＭＳ 明朝" w:eastAsia="ＭＳ 明朝" w:hAnsi="ＭＳ 明朝" w:cs="ＭＳ 明朝" w:hint="eastAsia"/>
          <w:lang w:eastAsia="ja-JP"/>
        </w:rPr>
        <w:t>気づかれて</w:t>
      </w:r>
      <w:r w:rsidRPr="00FD057B">
        <w:rPr>
          <w:rFonts w:ascii="ＭＳ 明朝" w:eastAsia="ＭＳ 明朝" w:hAnsi="ＭＳ 明朝" w:cs="ＭＳ 明朝" w:hint="eastAsia"/>
        </w:rPr>
        <w:t>い</w:t>
      </w:r>
      <w:r w:rsidR="00A420E6">
        <w:rPr>
          <w:rFonts w:ascii="ＭＳ 明朝" w:eastAsia="ＭＳ 明朝" w:hAnsi="ＭＳ 明朝" w:cs="ＭＳ 明朝" w:hint="eastAsia"/>
          <w:lang w:eastAsia="ja-JP"/>
        </w:rPr>
        <w:t>ない</w:t>
      </w:r>
      <w:r w:rsidRPr="00FD057B">
        <w:rPr>
          <w:rFonts w:ascii="ＭＳ 明朝" w:eastAsia="ＭＳ 明朝" w:hAnsi="ＭＳ 明朝" w:cs="ＭＳ 明朝" w:hint="eastAsia"/>
        </w:rPr>
        <w:t>。</w:t>
      </w:r>
      <w:r w:rsidR="003C4B1C">
        <w:rPr>
          <w:rFonts w:ascii="ＭＳ 明朝" w:eastAsia="ＭＳ 明朝" w:hAnsi="ＭＳ 明朝" w:cs="ＭＳ 明朝" w:hint="eastAsia"/>
        </w:rPr>
        <w:t>高齢者に対する</w:t>
      </w:r>
      <w:r w:rsidR="00A420E6">
        <w:rPr>
          <w:rFonts w:ascii="ＭＳ 明朝" w:eastAsia="ＭＳ 明朝" w:hAnsi="ＭＳ 明朝" w:cs="ＭＳ 明朝" w:hint="eastAsia"/>
          <w:lang w:eastAsia="ja-JP"/>
        </w:rPr>
        <w:t>エイジズム</w:t>
      </w:r>
      <w:r w:rsidRPr="00FD057B">
        <w:rPr>
          <w:rFonts w:ascii="ＭＳ 明朝" w:eastAsia="ＭＳ 明朝" w:hAnsi="ＭＳ 明朝" w:cs="ＭＳ 明朝" w:hint="eastAsia"/>
        </w:rPr>
        <w:t>は、固定観念、偏見、差別、嫌がらせ、中傷、虐待、搾取、放置、暴力といった形で現れ</w:t>
      </w:r>
      <w:r w:rsidR="00A420E6">
        <w:rPr>
          <w:rFonts w:ascii="ＭＳ 明朝" w:eastAsia="ＭＳ 明朝" w:hAnsi="ＭＳ 明朝" w:cs="ＭＳ 明朝" w:hint="eastAsia"/>
          <w:lang w:eastAsia="ja-JP"/>
        </w:rPr>
        <w:t>る</w:t>
      </w:r>
      <w:r w:rsidRPr="00FD057B">
        <w:rPr>
          <w:rFonts w:ascii="ＭＳ 明朝" w:eastAsia="ＭＳ 明朝" w:hAnsi="ＭＳ 明朝" w:cs="ＭＳ 明朝" w:hint="eastAsia"/>
        </w:rPr>
        <w:t>。エイジズムは、偏見やスティグマを伴う態度や行動を生み出し、高齢期にある私たちを軽視し、見下し、排除し、自律と尊厳を否定し、生活のあらゆる側面</w:t>
      </w:r>
      <w:r w:rsidR="00A420E6">
        <w:rPr>
          <w:rFonts w:ascii="ＭＳ 明朝" w:eastAsia="ＭＳ 明朝" w:hAnsi="ＭＳ 明朝" w:cs="ＭＳ 明朝" w:hint="eastAsia"/>
          <w:lang w:eastAsia="ja-JP"/>
        </w:rPr>
        <w:t>で</w:t>
      </w:r>
      <w:r w:rsidRPr="00FD057B">
        <w:rPr>
          <w:rFonts w:ascii="ＭＳ 明朝" w:eastAsia="ＭＳ 明朝" w:hAnsi="ＭＳ 明朝" w:cs="ＭＳ 明朝" w:hint="eastAsia"/>
        </w:rPr>
        <w:t>他者と対等な立場で人権を享受する上での障壁を作り出</w:t>
      </w:r>
      <w:r w:rsidR="00A33B65">
        <w:rPr>
          <w:rFonts w:ascii="ＭＳ 明朝" w:eastAsia="ＭＳ 明朝" w:hAnsi="ＭＳ 明朝" w:cs="ＭＳ 明朝" w:hint="eastAsia"/>
          <w:lang w:eastAsia="ja-JP"/>
        </w:rPr>
        <w:t>している</w:t>
      </w:r>
      <w:r w:rsidRPr="00FD057B">
        <w:rPr>
          <w:rFonts w:ascii="ＭＳ 明朝" w:eastAsia="ＭＳ 明朝" w:hAnsi="ＭＳ 明朝" w:cs="ＭＳ 明朝" w:hint="eastAsia"/>
        </w:rPr>
        <w:t>。</w:t>
      </w:r>
      <w:r w:rsidRPr="00FD057B">
        <w:rPr>
          <w:rFonts w:cs="Verdana"/>
        </w:rPr>
        <w:t> </w:t>
      </w:r>
      <w:r w:rsidRPr="00FD057B">
        <w:t xml:space="preserve"> </w:t>
      </w:r>
    </w:p>
    <w:p w14:paraId="7512295E" w14:textId="77777777" w:rsidR="00337024" w:rsidRPr="00FD057B" w:rsidRDefault="00337024" w:rsidP="000976B1">
      <w:pPr>
        <w:shd w:val="clear" w:color="auto" w:fill="FFFFFF"/>
        <w:spacing w:after="0" w:line="276" w:lineRule="auto"/>
        <w:rPr>
          <w:rFonts w:cstheme="minorHAnsi"/>
          <w:color w:val="212121"/>
          <w:szCs w:val="20"/>
        </w:rPr>
      </w:pPr>
    </w:p>
    <w:p w14:paraId="23B4D602" w14:textId="365A2212" w:rsidR="00337024" w:rsidRPr="00FD057B" w:rsidRDefault="005F7BD3" w:rsidP="00A420E6">
      <w:pPr>
        <w:pStyle w:val="af6"/>
        <w:ind w:firstLineChars="100" w:firstLine="200"/>
      </w:pPr>
      <w:r w:rsidRPr="00FD057B">
        <w:rPr>
          <w:rFonts w:eastAsia="ＭＳ 明朝" w:hint="eastAsia"/>
        </w:rPr>
        <w:t>世界保健機関（</w:t>
      </w:r>
      <w:r w:rsidRPr="00FD057B">
        <w:t>WHO</w:t>
      </w:r>
      <w:r w:rsidRPr="00FD057B">
        <w:rPr>
          <w:rFonts w:eastAsia="ＭＳ 明朝" w:hint="eastAsia"/>
        </w:rPr>
        <w:t>）によると、世界中で</w:t>
      </w:r>
      <w:r w:rsidRPr="00FD057B">
        <w:t>2</w:t>
      </w:r>
      <w:r w:rsidRPr="00FD057B">
        <w:rPr>
          <w:rFonts w:eastAsia="ＭＳ 明朝" w:hint="eastAsia"/>
        </w:rPr>
        <w:t>人に</w:t>
      </w:r>
      <w:r w:rsidRPr="00FD057B">
        <w:t>1</w:t>
      </w:r>
      <w:r w:rsidRPr="00FD057B">
        <w:rPr>
          <w:rFonts w:eastAsia="ＭＳ 明朝" w:hint="eastAsia"/>
        </w:rPr>
        <w:t>人が高齢者</w:t>
      </w:r>
      <w:r w:rsidR="00A420E6">
        <w:rPr>
          <w:rFonts w:eastAsia="ＭＳ 明朝" w:hint="eastAsia"/>
          <w:lang w:eastAsia="ja-JP"/>
        </w:rPr>
        <w:t>への</w:t>
      </w:r>
      <w:r w:rsidRPr="00FD057B">
        <w:rPr>
          <w:rFonts w:eastAsia="ＭＳ 明朝" w:hint="eastAsia"/>
        </w:rPr>
        <w:t>エイジズムを抱いている</w:t>
      </w:r>
      <w:r w:rsidRPr="00FD057B">
        <w:rPr>
          <w:rStyle w:val="af0"/>
        </w:rPr>
        <w:footnoteReference w:id="2"/>
      </w:r>
      <w:r w:rsidR="00A420E6" w:rsidRPr="00FD057B">
        <w:rPr>
          <w:rFonts w:eastAsia="ＭＳ 明朝" w:hint="eastAsia"/>
        </w:rPr>
        <w:t>。</w:t>
      </w:r>
      <w:r w:rsidR="00A420E6">
        <w:rPr>
          <w:rFonts w:eastAsia="ＭＳ 明朝" w:hint="eastAsia"/>
          <w:lang w:eastAsia="ja-JP"/>
        </w:rPr>
        <w:t>エイジズム</w:t>
      </w:r>
      <w:r w:rsidRPr="00FD057B">
        <w:rPr>
          <w:rFonts w:eastAsia="ＭＳ 明朝" w:hint="eastAsia"/>
        </w:rPr>
        <w:t>は社会の諸</w:t>
      </w:r>
      <w:r w:rsidR="00A420E6">
        <w:rPr>
          <w:rFonts w:eastAsia="ＭＳ 明朝" w:hint="eastAsia"/>
          <w:lang w:eastAsia="ja-JP"/>
        </w:rPr>
        <w:t>制度</w:t>
      </w:r>
      <w:r w:rsidRPr="00FD057B">
        <w:rPr>
          <w:rFonts w:eastAsia="ＭＳ 明朝" w:hint="eastAsia"/>
        </w:rPr>
        <w:t>や</w:t>
      </w:r>
      <w:r w:rsidR="00A420E6">
        <w:rPr>
          <w:rFonts w:eastAsia="ＭＳ 明朝" w:hint="eastAsia"/>
          <w:lang w:eastAsia="ja-JP"/>
        </w:rPr>
        <w:t>各</w:t>
      </w:r>
      <w:r w:rsidRPr="00FD057B">
        <w:rPr>
          <w:rFonts w:eastAsia="ＭＳ 明朝" w:hint="eastAsia"/>
        </w:rPr>
        <w:t>分野に</w:t>
      </w:r>
      <w:r w:rsidR="00A420E6">
        <w:rPr>
          <w:rFonts w:eastAsia="ＭＳ 明朝" w:hint="eastAsia"/>
          <w:lang w:eastAsia="ja-JP"/>
        </w:rPr>
        <w:t>まん延し</w:t>
      </w:r>
      <w:r w:rsidRPr="00FD057B">
        <w:rPr>
          <w:rFonts w:eastAsia="ＭＳ 明朝" w:hint="eastAsia"/>
        </w:rPr>
        <w:t>、高齢者の生活のあらゆる領域における人権に悪影響を及ぼしている。多くの場合、年齢と性別、障害、健康状態などが交差することで、人権侵害はさらに深刻化する。例えば、有害な</w:t>
      </w:r>
      <w:r w:rsidR="00A420E6">
        <w:rPr>
          <w:rFonts w:eastAsia="ＭＳ 明朝" w:hint="eastAsia"/>
          <w:lang w:eastAsia="ja-JP"/>
        </w:rPr>
        <w:t>エイジズムの</w:t>
      </w:r>
      <w:r w:rsidRPr="00FD057B">
        <w:rPr>
          <w:rFonts w:eastAsia="ＭＳ 明朝" w:hint="eastAsia"/>
        </w:rPr>
        <w:t>態度や慣行は、未亡人や独身の高齢女性、障害のある高齢女性、農村部や移住者の高齢女性に対して特に強く見られる</w:t>
      </w:r>
      <w:r w:rsidRPr="00FD057B">
        <w:rPr>
          <w:rStyle w:val="af0"/>
        </w:rPr>
        <w:footnoteReference w:id="3"/>
      </w:r>
      <w:r w:rsidR="00A420E6" w:rsidRPr="00FD057B">
        <w:rPr>
          <w:rFonts w:eastAsia="ＭＳ 明朝" w:hint="eastAsia"/>
        </w:rPr>
        <w:t>。</w:t>
      </w:r>
    </w:p>
    <w:p w14:paraId="73258EB4" w14:textId="495F1D5E" w:rsidR="00FC3239" w:rsidRPr="00FD057B" w:rsidRDefault="00BF2295" w:rsidP="00A420E6">
      <w:pPr>
        <w:pStyle w:val="af6"/>
        <w:ind w:firstLineChars="100" w:firstLine="200"/>
      </w:pPr>
      <w:r>
        <w:rPr>
          <w:rFonts w:ascii="ＭＳ 明朝" w:eastAsia="ＭＳ 明朝" w:hAnsi="ＭＳ 明朝" w:cs="ＭＳ 明朝" w:hint="eastAsia"/>
        </w:rPr>
        <w:t>例えば</w:t>
      </w:r>
      <w:r w:rsidR="00FC3239" w:rsidRPr="00FD057B">
        <w:rPr>
          <w:rFonts w:ascii="ＭＳ 明朝" w:eastAsia="ＭＳ 明朝" w:hAnsi="ＭＳ 明朝" w:cs="ＭＳ 明朝" w:hint="eastAsia"/>
        </w:rPr>
        <w:t>、パキスタンでの</w:t>
      </w:r>
      <w:r>
        <w:rPr>
          <w:rFonts w:ascii="ＭＳ 明朝" w:eastAsia="ＭＳ 明朝" w:hAnsi="ＭＳ 明朝" w:cs="ＭＳ 明朝" w:hint="eastAsia"/>
        </w:rPr>
        <w:t>フォーカスグループ</w:t>
      </w:r>
      <w:r w:rsidR="00A420E6">
        <w:rPr>
          <w:rFonts w:ascii="ＭＳ 明朝" w:eastAsia="ＭＳ 明朝" w:hAnsi="ＭＳ 明朝" w:cs="ＭＳ 明朝" w:hint="eastAsia"/>
          <w:lang w:eastAsia="ja-JP"/>
        </w:rPr>
        <w:t>討議</w:t>
      </w:r>
      <w:r>
        <w:rPr>
          <w:rFonts w:ascii="ＭＳ 明朝" w:eastAsia="ＭＳ 明朝" w:hAnsi="ＭＳ 明朝" w:cs="ＭＳ 明朝" w:hint="eastAsia"/>
        </w:rPr>
        <w:t>に参加した</w:t>
      </w:r>
      <w:r w:rsidR="003664B7">
        <w:rPr>
          <w:rFonts w:ascii="ＭＳ 明朝" w:eastAsia="ＭＳ 明朝" w:hAnsi="ＭＳ 明朝" w:cs="ＭＳ 明朝" w:hint="eastAsia"/>
        </w:rPr>
        <w:t>高齢者は</w:t>
      </w:r>
      <w:r w:rsidR="00FC3239" w:rsidRPr="00FD057B">
        <w:rPr>
          <w:rFonts w:ascii="ＭＳ 明朝" w:eastAsia="ＭＳ 明朝" w:hAnsi="ＭＳ 明朝" w:cs="ＭＳ 明朝" w:hint="eastAsia"/>
        </w:rPr>
        <w:t>、</w:t>
      </w:r>
      <w:r w:rsidR="003664B7">
        <w:rPr>
          <w:rFonts w:ascii="ＭＳ 明朝" w:eastAsia="ＭＳ 明朝" w:hAnsi="ＭＳ 明朝" w:cs="ＭＳ 明朝" w:hint="eastAsia"/>
        </w:rPr>
        <w:t>高齢者が</w:t>
      </w:r>
      <w:r w:rsidR="00FC3239" w:rsidRPr="00FD057B">
        <w:rPr>
          <w:rFonts w:ascii="ＭＳ 明朝" w:eastAsia="ＭＳ 明朝" w:hAnsi="ＭＳ 明朝" w:cs="ＭＳ 明朝" w:hint="eastAsia"/>
        </w:rPr>
        <w:t>依存的で非生産的、あるいは支援を受けるに値しない存在と見なされることが多く、</w:t>
      </w:r>
      <w:r w:rsidR="00A420E6">
        <w:rPr>
          <w:rFonts w:ascii="ＭＳ 明朝" w:eastAsia="ＭＳ 明朝" w:hAnsi="ＭＳ 明朝" w:cs="ＭＳ 明朝" w:hint="eastAsia"/>
          <w:lang w:eastAsia="ja-JP"/>
        </w:rPr>
        <w:t>エイジズム</w:t>
      </w:r>
      <w:r w:rsidR="00FC3239" w:rsidRPr="00FD057B">
        <w:rPr>
          <w:rFonts w:ascii="ＭＳ 明朝" w:eastAsia="ＭＳ 明朝" w:hAnsi="ＭＳ 明朝" w:cs="ＭＳ 明朝" w:hint="eastAsia"/>
        </w:rPr>
        <w:t>が依然として大きな障壁となっていると</w:t>
      </w:r>
      <w:r w:rsidR="0041422D">
        <w:rPr>
          <w:rFonts w:ascii="ＭＳ 明朝" w:eastAsia="ＭＳ 明朝" w:hAnsi="ＭＳ 明朝" w:cs="ＭＳ 明朝" w:hint="eastAsia"/>
        </w:rPr>
        <w:t>語</w:t>
      </w:r>
      <w:r w:rsidR="00A420E6">
        <w:rPr>
          <w:rFonts w:ascii="ＭＳ 明朝" w:eastAsia="ＭＳ 明朝" w:hAnsi="ＭＳ 明朝" w:cs="ＭＳ 明朝" w:hint="eastAsia"/>
          <w:lang w:eastAsia="ja-JP"/>
        </w:rPr>
        <w:t>った</w:t>
      </w:r>
      <w:r w:rsidR="00FC3239" w:rsidRPr="00FD057B">
        <w:rPr>
          <w:rFonts w:ascii="ＭＳ 明朝" w:eastAsia="ＭＳ 明朝" w:hAnsi="ＭＳ 明朝" w:cs="ＭＳ 明朝" w:hint="eastAsia"/>
        </w:rPr>
        <w:t>。</w:t>
      </w:r>
      <w:r>
        <w:rPr>
          <w:rFonts w:ascii="ＭＳ 明朝" w:eastAsia="ＭＳ 明朝" w:hAnsi="ＭＳ 明朝" w:cs="ＭＳ 明朝" w:hint="eastAsia"/>
        </w:rPr>
        <w:t>参加者たちは、これが</w:t>
      </w:r>
      <w:r w:rsidR="00FC3239" w:rsidRPr="00FD057B">
        <w:rPr>
          <w:rFonts w:ascii="ＭＳ 明朝" w:eastAsia="ＭＳ 明朝" w:hAnsi="ＭＳ 明朝" w:cs="ＭＳ 明朝" w:hint="eastAsia"/>
        </w:rPr>
        <w:t>開発計画、サービス提供、および地域社会の意思決定の場からの排除につながると</w:t>
      </w:r>
      <w:r>
        <w:rPr>
          <w:rFonts w:ascii="ＭＳ 明朝" w:eastAsia="ＭＳ 明朝" w:hAnsi="ＭＳ 明朝" w:cs="ＭＳ 明朝" w:hint="eastAsia"/>
        </w:rPr>
        <w:t>指摘した</w:t>
      </w:r>
      <w:r w:rsidR="00FC3239" w:rsidRPr="00FD057B">
        <w:rPr>
          <w:rFonts w:ascii="ＭＳ 明朝" w:eastAsia="ＭＳ 明朝" w:hAnsi="ＭＳ 明朝" w:cs="ＭＳ 明朝" w:hint="eastAsia"/>
        </w:rPr>
        <w:t>。</w:t>
      </w:r>
      <w:r w:rsidR="00B21D4D" w:rsidRPr="00FD057B">
        <w:rPr>
          <w:rFonts w:ascii="ＭＳ 明朝" w:eastAsia="ＭＳ 明朝" w:hAnsi="ＭＳ 明朝" w:cs="ＭＳ 明朝" w:hint="eastAsia"/>
        </w:rPr>
        <w:t>ウガンダでは、</w:t>
      </w:r>
      <w:r w:rsidR="00FC3239" w:rsidRPr="00FD057B">
        <w:rPr>
          <w:rFonts w:ascii="ＭＳ 明朝" w:eastAsia="ＭＳ 明朝" w:hAnsi="ＭＳ 明朝" w:cs="ＭＳ 明朝" w:hint="eastAsia"/>
        </w:rPr>
        <w:t>すべての</w:t>
      </w:r>
      <w:r w:rsidR="009401DD" w:rsidRPr="00FD057B">
        <w:rPr>
          <w:rFonts w:ascii="ＭＳ 明朝" w:eastAsia="ＭＳ 明朝" w:hAnsi="ＭＳ 明朝" w:cs="ＭＳ 明朝" w:hint="eastAsia"/>
        </w:rPr>
        <w:t>グループ協議に</w:t>
      </w:r>
      <w:r w:rsidR="00FC3239" w:rsidRPr="00FD057B">
        <w:rPr>
          <w:rFonts w:ascii="ＭＳ 明朝" w:eastAsia="ＭＳ 明朝" w:hAnsi="ＭＳ 明朝" w:cs="ＭＳ 明朝" w:hint="eastAsia"/>
        </w:rPr>
        <w:t>共通して見られたのは、医療施設、家族、地域社会、政府機関における</w:t>
      </w:r>
      <w:r w:rsidR="00A420E6">
        <w:rPr>
          <w:rFonts w:ascii="ＭＳ 明朝" w:eastAsia="ＭＳ 明朝" w:hAnsi="ＭＳ 明朝" w:cs="ＭＳ 明朝" w:hint="eastAsia"/>
        </w:rPr>
        <w:t>エイジズム</w:t>
      </w:r>
      <w:r w:rsidR="00FC3239" w:rsidRPr="00FD057B">
        <w:rPr>
          <w:rFonts w:ascii="ＭＳ 明朝" w:eastAsia="ＭＳ 明朝" w:hAnsi="ＭＳ 明朝" w:cs="ＭＳ 明朝" w:hint="eastAsia"/>
        </w:rPr>
        <w:t>の</w:t>
      </w:r>
      <w:r w:rsidR="00FD057B" w:rsidRPr="00FD057B">
        <w:rPr>
          <w:rFonts w:ascii="ＭＳ 明朝" w:eastAsia="ＭＳ 明朝" w:hAnsi="ＭＳ 明朝" w:cs="ＭＳ 明朝" w:hint="eastAsia"/>
        </w:rPr>
        <w:t>常態化</w:t>
      </w:r>
      <w:r w:rsidR="00FC3239" w:rsidRPr="00FD057B">
        <w:rPr>
          <w:rFonts w:ascii="ＭＳ 明朝" w:eastAsia="ＭＳ 明朝" w:hAnsi="ＭＳ 明朝" w:cs="ＭＳ 明朝" w:hint="eastAsia"/>
        </w:rPr>
        <w:t>で</w:t>
      </w:r>
      <w:r w:rsidR="00A420E6">
        <w:rPr>
          <w:rFonts w:ascii="ＭＳ 明朝" w:eastAsia="ＭＳ 明朝" w:hAnsi="ＭＳ 明朝" w:cs="ＭＳ 明朝" w:hint="eastAsia"/>
          <w:lang w:eastAsia="ja-JP"/>
        </w:rPr>
        <w:t>あった</w:t>
      </w:r>
      <w:r w:rsidR="00FC3239" w:rsidRPr="00FD057B">
        <w:rPr>
          <w:rFonts w:ascii="ＭＳ 明朝" w:eastAsia="ＭＳ 明朝" w:hAnsi="ＭＳ 明朝" w:cs="ＭＳ 明朝" w:hint="eastAsia"/>
        </w:rPr>
        <w:t>。</w:t>
      </w:r>
      <w:r w:rsidR="005A3260" w:rsidRPr="00FD057B">
        <w:rPr>
          <w:rFonts w:ascii="ＭＳ 明朝" w:eastAsia="ＭＳ 明朝" w:hAnsi="ＭＳ 明朝" w:cs="ＭＳ 明朝" w:hint="eastAsia"/>
        </w:rPr>
        <w:t>協議に参加した高齢者は、これ</w:t>
      </w:r>
      <w:r w:rsidR="00FC3239" w:rsidRPr="00FD057B">
        <w:rPr>
          <w:rFonts w:ascii="ＭＳ 明朝" w:eastAsia="ＭＳ 明朝" w:hAnsi="ＭＳ 明朝" w:cs="ＭＳ 明朝" w:hint="eastAsia"/>
        </w:rPr>
        <w:t>が高齢者を体系的に軽視する風潮を</w:t>
      </w:r>
      <w:r w:rsidR="005A3260" w:rsidRPr="00FD057B">
        <w:rPr>
          <w:rFonts w:ascii="ＭＳ 明朝" w:eastAsia="ＭＳ 明朝" w:hAnsi="ＭＳ 明朝" w:cs="ＭＳ 明朝" w:hint="eastAsia"/>
        </w:rPr>
        <w:t>反映しており</w:t>
      </w:r>
      <w:r w:rsidR="00FC3239" w:rsidRPr="00FD057B">
        <w:rPr>
          <w:rFonts w:ascii="ＭＳ 明朝" w:eastAsia="ＭＳ 明朝" w:hAnsi="ＭＳ 明朝" w:cs="ＭＳ 明朝" w:hint="eastAsia"/>
        </w:rPr>
        <w:t>、</w:t>
      </w:r>
      <w:r w:rsidR="005A3260" w:rsidRPr="00FD057B">
        <w:rPr>
          <w:rFonts w:ascii="ＭＳ 明朝" w:eastAsia="ＭＳ 明朝" w:hAnsi="ＭＳ 明朝" w:cs="ＭＳ 明朝" w:hint="eastAsia"/>
        </w:rPr>
        <w:t>新たな条約が</w:t>
      </w:r>
      <w:r w:rsidR="00FC3239" w:rsidRPr="00FD057B">
        <w:rPr>
          <w:rFonts w:ascii="ＭＳ 明朝" w:eastAsia="ＭＳ 明朝" w:hAnsi="ＭＳ 明朝" w:cs="ＭＳ 明朝" w:hint="eastAsia"/>
        </w:rPr>
        <w:t>これに直接対処すべき</w:t>
      </w:r>
      <w:r w:rsidR="00A420E6">
        <w:rPr>
          <w:rFonts w:ascii="ＭＳ 明朝" w:eastAsia="ＭＳ 明朝" w:hAnsi="ＭＳ 明朝" w:cs="ＭＳ 明朝" w:hint="eastAsia"/>
          <w:lang w:eastAsia="ja-JP"/>
        </w:rPr>
        <w:t>だ</w:t>
      </w:r>
      <w:r w:rsidR="00B47818" w:rsidRPr="00FD057B">
        <w:rPr>
          <w:rFonts w:ascii="ＭＳ 明朝" w:eastAsia="ＭＳ 明朝" w:hAnsi="ＭＳ 明朝" w:cs="ＭＳ 明朝" w:hint="eastAsia"/>
        </w:rPr>
        <w:t>と</w:t>
      </w:r>
      <w:r w:rsidR="005A3260" w:rsidRPr="00FD057B">
        <w:rPr>
          <w:rFonts w:ascii="ＭＳ 明朝" w:eastAsia="ＭＳ 明朝" w:hAnsi="ＭＳ 明朝" w:cs="ＭＳ 明朝" w:hint="eastAsia"/>
        </w:rPr>
        <w:t>表明した</w:t>
      </w:r>
      <w:r w:rsidR="00FC3239" w:rsidRPr="00FD057B">
        <w:rPr>
          <w:rFonts w:ascii="ＭＳ 明朝" w:eastAsia="ＭＳ 明朝" w:hAnsi="ＭＳ 明朝" w:cs="ＭＳ 明朝" w:hint="eastAsia"/>
        </w:rPr>
        <w:t>。</w:t>
      </w:r>
    </w:p>
    <w:p w14:paraId="4F38B76E" w14:textId="3175CF38" w:rsidR="0011520C" w:rsidRPr="00FD057B" w:rsidRDefault="00817FE5" w:rsidP="00A420E6">
      <w:pPr>
        <w:pStyle w:val="af6"/>
        <w:ind w:firstLineChars="100" w:firstLine="200"/>
      </w:pPr>
      <w:r w:rsidRPr="00FD057B">
        <w:rPr>
          <w:rFonts w:ascii="ＭＳ 明朝" w:eastAsia="ＭＳ 明朝" w:hAnsi="ＭＳ 明朝" w:cs="ＭＳ 明朝" w:hint="eastAsia"/>
        </w:rPr>
        <w:t>したがって、この条約は、高齢者に対する差別、排除、憎悪、軽視につながる</w:t>
      </w:r>
      <w:r w:rsidR="00A420E6">
        <w:rPr>
          <w:rFonts w:ascii="ＭＳ 明朝" w:eastAsia="ＭＳ 明朝" w:hAnsi="ＭＳ 明朝" w:cs="ＭＳ 明朝" w:hint="eastAsia"/>
        </w:rPr>
        <w:t>エイジズム</w:t>
      </w:r>
      <w:r w:rsidR="00D6082C" w:rsidRPr="00FD057B">
        <w:rPr>
          <w:rStyle w:val="af0"/>
        </w:rPr>
        <w:footnoteReference w:id="4"/>
      </w:r>
      <w:r w:rsidRPr="00FD057B">
        <w:rPr>
          <w:rFonts w:ascii="ＭＳ 明朝" w:eastAsia="ＭＳ 明朝" w:hAnsi="ＭＳ 明朝" w:cs="ＭＳ 明朝" w:hint="eastAsia"/>
        </w:rPr>
        <w:t>が、単独で、あるいは他の態度、環境、社会的な障壁と相まって</w:t>
      </w:r>
      <w:r w:rsidR="00F5380D" w:rsidRPr="00FD057B">
        <w:rPr>
          <w:rFonts w:ascii="ＭＳ 明朝" w:eastAsia="ＭＳ 明朝" w:hAnsi="ＭＳ 明朝" w:cs="ＭＳ 明朝" w:hint="eastAsia"/>
        </w:rPr>
        <w:t>、</w:t>
      </w:r>
      <w:r w:rsidRPr="00FD057B">
        <w:rPr>
          <w:rFonts w:ascii="ＭＳ 明朝" w:eastAsia="ＭＳ 明朝" w:hAnsi="ＭＳ 明朝" w:cs="ＭＳ 明朝" w:hint="eastAsia"/>
        </w:rPr>
        <w:t>高齢期における多くの人権侵害の根本原因であることを認識すべきである。また、この条約には、</w:t>
      </w:r>
      <w:r w:rsidR="008C4642">
        <w:rPr>
          <w:rFonts w:ascii="ＭＳ 明朝" w:eastAsia="ＭＳ 明朝" w:hAnsi="ＭＳ 明朝" w:cs="ＭＳ 明朝" w:hint="eastAsia"/>
        </w:rPr>
        <w:t>高齢者の</w:t>
      </w:r>
      <w:r w:rsidR="0011520C" w:rsidRPr="00FD057B">
        <w:rPr>
          <w:rFonts w:ascii="ＭＳ 明朝" w:eastAsia="ＭＳ 明朝" w:hAnsi="ＭＳ 明朝" w:cs="ＭＳ 明朝" w:hint="eastAsia"/>
        </w:rPr>
        <w:t>人間</w:t>
      </w:r>
      <w:r w:rsidR="00A33B65">
        <w:rPr>
          <w:rFonts w:ascii="ＭＳ 明朝" w:eastAsia="ＭＳ 明朝" w:hAnsi="ＭＳ 明朝" w:cs="ＭＳ 明朝" w:hint="eastAsia"/>
          <w:lang w:eastAsia="ja-JP"/>
        </w:rPr>
        <w:t>として</w:t>
      </w:r>
      <w:r w:rsidR="0011520C" w:rsidRPr="00FD057B">
        <w:rPr>
          <w:rFonts w:ascii="ＭＳ 明朝" w:eastAsia="ＭＳ 明朝" w:hAnsi="ＭＳ 明朝" w:cs="ＭＳ 明朝" w:hint="eastAsia"/>
        </w:rPr>
        <w:t>の尊厳や個人の安全に悪影響を及ぼす有害な伝統的慣行や、制度的、体系的、構造的な慣行の</w:t>
      </w:r>
      <w:r w:rsidR="00A33B65">
        <w:rPr>
          <w:rFonts w:ascii="ＭＳ 明朝" w:eastAsia="ＭＳ 明朝" w:hAnsi="ＭＳ 明朝" w:cs="ＭＳ 明朝" w:hint="eastAsia"/>
          <w:lang w:eastAsia="ja-JP"/>
        </w:rPr>
        <w:t>廃止</w:t>
      </w:r>
      <w:r w:rsidR="0011520C" w:rsidRPr="00FD057B">
        <w:rPr>
          <w:rFonts w:ascii="ＭＳ 明朝" w:eastAsia="ＭＳ 明朝" w:hAnsi="ＭＳ 明朝" w:cs="ＭＳ 明朝" w:hint="eastAsia"/>
        </w:rPr>
        <w:t>を含め</w:t>
      </w:r>
      <w:r w:rsidRPr="00FD057B">
        <w:rPr>
          <w:rFonts w:ascii="ＭＳ 明朝" w:eastAsia="ＭＳ 明朝" w:hAnsi="ＭＳ 明朝" w:cs="ＭＳ 明朝" w:hint="eastAsia"/>
        </w:rPr>
        <w:t>、あらゆる形態の</w:t>
      </w:r>
      <w:r w:rsidR="00A420E6">
        <w:rPr>
          <w:rFonts w:ascii="ＭＳ 明朝" w:eastAsia="ＭＳ 明朝" w:hAnsi="ＭＳ 明朝" w:cs="ＭＳ 明朝" w:hint="eastAsia"/>
        </w:rPr>
        <w:t>エイジズム</w:t>
      </w:r>
      <w:r w:rsidRPr="00FD057B">
        <w:rPr>
          <w:rFonts w:ascii="ＭＳ 明朝" w:eastAsia="ＭＳ 明朝" w:hAnsi="ＭＳ 明朝" w:cs="ＭＳ 明朝" w:hint="eastAsia"/>
        </w:rPr>
        <w:t>を撤廃するよう締約国に義務付ける条項を含めるべきである</w:t>
      </w:r>
      <w:r w:rsidR="0011520C" w:rsidRPr="00FD057B">
        <w:rPr>
          <w:rFonts w:ascii="ＭＳ 明朝" w:eastAsia="ＭＳ 明朝" w:hAnsi="ＭＳ 明朝" w:cs="ＭＳ 明朝" w:hint="eastAsia"/>
        </w:rPr>
        <w:t>。</w:t>
      </w:r>
    </w:p>
    <w:p w14:paraId="672DC871" w14:textId="62D0EB34" w:rsidR="00360C3F" w:rsidRPr="000B3ECC" w:rsidRDefault="00ED0837" w:rsidP="00A420E6">
      <w:pPr>
        <w:pStyle w:val="af6"/>
        <w:ind w:firstLineChars="100" w:firstLine="200"/>
        <w:rPr>
          <w:rFonts w:eastAsiaTheme="minorEastAsia"/>
          <w:lang w:eastAsia="ja-JP"/>
        </w:rPr>
      </w:pPr>
      <w:r w:rsidRPr="00FD057B">
        <w:rPr>
          <w:rFonts w:ascii="ＭＳ 明朝" w:eastAsia="ＭＳ 明朝" w:hAnsi="ＭＳ 明朝" w:cs="ＭＳ 明朝" w:hint="eastAsia"/>
        </w:rPr>
        <w:t>また、</w:t>
      </w:r>
      <w:r w:rsidR="00360C3F" w:rsidRPr="00FD057B">
        <w:rPr>
          <w:rFonts w:ascii="ＭＳ 明朝" w:eastAsia="ＭＳ 明朝" w:hAnsi="ＭＳ 明朝" w:cs="ＭＳ 明朝" w:hint="eastAsia"/>
        </w:rPr>
        <w:t>この条約には、</w:t>
      </w:r>
      <w:r w:rsidR="000F3E7C" w:rsidRPr="00FD057B">
        <w:rPr>
          <w:rFonts w:ascii="ＭＳ 明朝" w:eastAsia="ＭＳ 明朝" w:hAnsi="ＭＳ 明朝" w:cs="ＭＳ 明朝" w:hint="eastAsia"/>
        </w:rPr>
        <w:t>エイジズムおよび高齢者に対する</w:t>
      </w:r>
      <w:r w:rsidR="00A420E6">
        <w:rPr>
          <w:rFonts w:ascii="ＭＳ 明朝" w:eastAsia="ＭＳ 明朝" w:hAnsi="ＭＳ 明朝" w:cs="ＭＳ 明朝" w:hint="eastAsia"/>
          <w:lang w:eastAsia="ja-JP"/>
        </w:rPr>
        <w:t>年齢を理由とする差別</w:t>
      </w:r>
      <w:r w:rsidR="000F3E7C" w:rsidRPr="00FD057B">
        <w:rPr>
          <w:rFonts w:ascii="ＭＳ 明朝" w:eastAsia="ＭＳ 明朝" w:hAnsi="ＭＳ 明朝" w:cs="ＭＳ 明朝" w:hint="eastAsia"/>
        </w:rPr>
        <w:t>の定義に加え、</w:t>
      </w:r>
      <w:r w:rsidR="00360C3F" w:rsidRPr="00FD057B">
        <w:rPr>
          <w:rFonts w:ascii="ＭＳ 明朝" w:eastAsia="ＭＳ 明朝" w:hAnsi="ＭＳ 明朝" w:cs="ＭＳ 明朝" w:hint="eastAsia"/>
        </w:rPr>
        <w:t>公的および私的主体によるエイジズムやその他の形態の</w:t>
      </w:r>
      <w:r w:rsidR="00A420E6">
        <w:rPr>
          <w:rFonts w:ascii="ＭＳ 明朝" w:eastAsia="ＭＳ 明朝" w:hAnsi="ＭＳ 明朝" w:cs="ＭＳ 明朝" w:hint="eastAsia"/>
        </w:rPr>
        <w:t>エイジズム</w:t>
      </w:r>
      <w:r w:rsidR="00360C3F" w:rsidRPr="00FD057B">
        <w:rPr>
          <w:rFonts w:ascii="ＭＳ 明朝" w:eastAsia="ＭＳ 明朝" w:hAnsi="ＭＳ 明朝" w:cs="ＭＳ 明朝" w:hint="eastAsia"/>
        </w:rPr>
        <w:t>を禁止・防止する明確な義務も</w:t>
      </w:r>
      <w:r w:rsidR="000F3E7C" w:rsidRPr="00FD057B">
        <w:rPr>
          <w:rFonts w:ascii="ＭＳ 明朝" w:eastAsia="ＭＳ 明朝" w:hAnsi="ＭＳ 明朝" w:cs="ＭＳ 明朝" w:hint="eastAsia"/>
        </w:rPr>
        <w:t>盛り込まれる</w:t>
      </w:r>
      <w:r w:rsidR="00360C3F" w:rsidRPr="00FD057B">
        <w:rPr>
          <w:rFonts w:ascii="ＭＳ 明朝" w:eastAsia="ＭＳ 明朝" w:hAnsi="ＭＳ 明朝" w:cs="ＭＳ 明朝" w:hint="eastAsia"/>
        </w:rPr>
        <w:t>べきである。</w:t>
      </w:r>
    </w:p>
    <w:p w14:paraId="591EC311" w14:textId="77777777" w:rsidR="00791A9A" w:rsidRPr="00FD057B" w:rsidRDefault="00791A9A" w:rsidP="00791A9A">
      <w:pPr>
        <w:shd w:val="clear" w:color="auto" w:fill="FFFFFF"/>
        <w:spacing w:after="0"/>
        <w:rPr>
          <w:rFonts w:cstheme="minorHAnsi"/>
          <w:b/>
          <w:szCs w:val="20"/>
        </w:rPr>
      </w:pPr>
    </w:p>
    <w:p w14:paraId="0C2E3FB7" w14:textId="47375E29" w:rsidR="00791A9A" w:rsidRPr="00FD057B" w:rsidRDefault="00791A9A" w:rsidP="00791A9A">
      <w:pPr>
        <w:spacing w:after="0"/>
        <w:rPr>
          <w:rFonts w:cstheme="minorHAnsi"/>
          <w:b/>
          <w:bCs/>
          <w:color w:val="E52250"/>
          <w:kern w:val="106"/>
        </w:rPr>
      </w:pPr>
      <w:r w:rsidRPr="00FD057B">
        <w:rPr>
          <w:rFonts w:cstheme="minorHAnsi"/>
          <w:b/>
          <w:bCs/>
          <w:color w:val="E52250"/>
          <w:kern w:val="106"/>
        </w:rPr>
        <w:t>高齢期と</w:t>
      </w:r>
      <w:r w:rsidR="00A33B65">
        <w:rPr>
          <w:rFonts w:ascii="ＭＳ 明朝" w:eastAsia="ＭＳ 明朝" w:hAnsi="ＭＳ 明朝" w:cs="ＭＳ 明朝" w:hint="eastAsia"/>
          <w:b/>
          <w:bCs/>
          <w:color w:val="E52250"/>
          <w:kern w:val="106"/>
          <w:lang w:eastAsia="ja-JP"/>
        </w:rPr>
        <w:t>生涯（</w:t>
      </w:r>
      <w:r w:rsidRPr="00FD057B">
        <w:rPr>
          <w:rFonts w:cstheme="minorHAnsi"/>
          <w:b/>
          <w:bCs/>
          <w:color w:val="E52250"/>
          <w:kern w:val="106"/>
        </w:rPr>
        <w:t>ライフコース</w:t>
      </w:r>
      <w:r w:rsidR="00A33B65">
        <w:rPr>
          <w:rFonts w:ascii="ＭＳ 明朝" w:eastAsia="ＭＳ 明朝" w:hAnsi="ＭＳ 明朝" w:cs="ＭＳ 明朝" w:hint="eastAsia"/>
          <w:b/>
          <w:bCs/>
          <w:color w:val="E52250"/>
          <w:kern w:val="106"/>
          <w:lang w:eastAsia="ja-JP"/>
        </w:rPr>
        <w:t>）</w:t>
      </w:r>
    </w:p>
    <w:p w14:paraId="654F0F78" w14:textId="7F037FE6" w:rsidR="00791A9A" w:rsidRPr="00FD057B" w:rsidRDefault="00791A9A" w:rsidP="000B3ECC">
      <w:pPr>
        <w:pStyle w:val="af6"/>
        <w:ind w:firstLineChars="100" w:firstLine="200"/>
      </w:pPr>
      <w:r w:rsidRPr="00CA69CF">
        <w:rPr>
          <w:rFonts w:ascii="ＭＳ 明朝" w:eastAsia="ＭＳ 明朝" w:hAnsi="ＭＳ 明朝" w:cs="ＭＳ 明朝" w:hint="eastAsia"/>
        </w:rPr>
        <w:t>人生を異なる段階に分けることは、古くから私たちの生活を理解する手段として用いられてきた。</w:t>
      </w:r>
      <w:r w:rsidRPr="00FD057B">
        <w:rPr>
          <w:rFonts w:ascii="ＭＳ 明朝" w:eastAsia="ＭＳ 明朝" w:hAnsi="ＭＳ 明朝" w:cs="ＭＳ 明朝" w:hint="eastAsia"/>
        </w:rPr>
        <w:t>これらの段階をどのように区切り、定義するかは、私たちが生きる社会的、文化的、人口統計的、経</w:t>
      </w:r>
      <w:r w:rsidRPr="00FD057B">
        <w:rPr>
          <w:rFonts w:ascii="ＭＳ 明朝" w:eastAsia="ＭＳ 明朝" w:hAnsi="ＭＳ 明朝" w:cs="ＭＳ 明朝" w:hint="eastAsia"/>
        </w:rPr>
        <w:lastRenderedPageBreak/>
        <w:t>済的文脈の影響を受ける。人口の高齢化が進み、寿命が延びるにつれ、私たちは高齢期を人生のより遅い時期に訪れるものと捉えるようになり、これは自己認識や、私たちに影響</w:t>
      </w:r>
      <w:r w:rsidR="00CA69CF">
        <w:rPr>
          <w:rFonts w:ascii="ＭＳ 明朝" w:eastAsia="ＭＳ 明朝" w:hAnsi="ＭＳ 明朝" w:cs="ＭＳ 明朝" w:hint="eastAsia"/>
          <w:lang w:eastAsia="ja-JP"/>
        </w:rPr>
        <w:t>す</w:t>
      </w:r>
      <w:r w:rsidRPr="00FD057B">
        <w:rPr>
          <w:rFonts w:ascii="ＭＳ 明朝" w:eastAsia="ＭＳ 明朝" w:hAnsi="ＭＳ 明朝" w:cs="ＭＳ 明朝" w:hint="eastAsia"/>
        </w:rPr>
        <w:t>る法律・政策にも反映</w:t>
      </w:r>
      <w:r w:rsidR="00A33B65">
        <w:rPr>
          <w:rFonts w:ascii="ＭＳ 明朝" w:eastAsia="ＭＳ 明朝" w:hAnsi="ＭＳ 明朝" w:cs="ＭＳ 明朝" w:hint="eastAsia"/>
          <w:lang w:eastAsia="ja-JP"/>
        </w:rPr>
        <w:t>し</w:t>
      </w:r>
      <w:r w:rsidRPr="00FD057B">
        <w:rPr>
          <w:rFonts w:ascii="ＭＳ 明朝" w:eastAsia="ＭＳ 明朝" w:hAnsi="ＭＳ 明朝" w:cs="ＭＳ 明朝" w:hint="eastAsia"/>
        </w:rPr>
        <w:t>ている。</w:t>
      </w:r>
      <w:r w:rsidRPr="00FD057B">
        <w:t xml:space="preserve"> </w:t>
      </w:r>
    </w:p>
    <w:p w14:paraId="25114D15" w14:textId="77777777" w:rsidR="00791A9A" w:rsidRPr="00FD057B" w:rsidRDefault="00791A9A" w:rsidP="00791A9A">
      <w:pPr>
        <w:shd w:val="clear" w:color="auto" w:fill="FFFFFF"/>
        <w:spacing w:after="0"/>
        <w:rPr>
          <w:rFonts w:cstheme="minorHAnsi"/>
          <w:color w:val="212121"/>
          <w:szCs w:val="20"/>
        </w:rPr>
      </w:pPr>
    </w:p>
    <w:p w14:paraId="30BD7E21" w14:textId="24EFFA54" w:rsidR="001715FB" w:rsidRPr="00FD057B" w:rsidRDefault="00791A9A" w:rsidP="00CA69CF">
      <w:pPr>
        <w:pStyle w:val="af6"/>
        <w:ind w:firstLineChars="100" w:firstLine="200"/>
        <w:rPr>
          <w:rFonts w:cstheme="minorHAnsi"/>
          <w:bCs/>
          <w:color w:val="212121"/>
          <w:szCs w:val="20"/>
        </w:rPr>
      </w:pPr>
      <w:r w:rsidRPr="00FD057B">
        <w:rPr>
          <w:rFonts w:ascii="ＭＳ 明朝" w:eastAsia="ＭＳ 明朝" w:hAnsi="ＭＳ 明朝" w:cs="ＭＳ 明朝" w:hint="eastAsia"/>
        </w:rPr>
        <w:t>人生の他の段階と同様に、高齢期をいかに定義し、それにどう対応するかは、支配的な社会的規範によって決定される。ある人を高齢者と見なすかどうかは、</w:t>
      </w:r>
      <w:r w:rsidR="00A24B7D" w:rsidRPr="00FD057B">
        <w:rPr>
          <w:rFonts w:ascii="ＭＳ 明朝" w:eastAsia="ＭＳ 明朝" w:hAnsi="ＭＳ 明朝" w:cs="ＭＳ 明朝" w:hint="eastAsia"/>
        </w:rPr>
        <w:t>その人の</w:t>
      </w:r>
      <w:r w:rsidRPr="00FD057B">
        <w:rPr>
          <w:rFonts w:ascii="ＭＳ 明朝" w:eastAsia="ＭＳ 明朝" w:hAnsi="ＭＳ 明朝" w:cs="ＭＳ 明朝" w:hint="eastAsia"/>
        </w:rPr>
        <w:t>実際の暦年齢にほとんど関係がない場合がある。むしろ、その人が活動的か、働いているか、あるいは退職しているか、孫がいるか、白髪やシワがあるか</w:t>
      </w:r>
      <w:r w:rsidR="00CA69CF">
        <w:rPr>
          <w:rFonts w:ascii="ＭＳ 明朝" w:eastAsia="ＭＳ 明朝" w:hAnsi="ＭＳ 明朝" w:cs="ＭＳ 明朝" w:hint="eastAsia"/>
          <w:lang w:eastAsia="ja-JP"/>
        </w:rPr>
        <w:t>など</w:t>
      </w:r>
      <w:r w:rsidRPr="00FD057B">
        <w:rPr>
          <w:rFonts w:ascii="ＭＳ 明朝" w:eastAsia="ＭＳ 明朝" w:hAnsi="ＭＳ 明朝" w:cs="ＭＳ 明朝" w:hint="eastAsia"/>
        </w:rPr>
        <w:t>に基づいて、高齢者と見なすことがよくある。高齢期を定義するために用いられるこうした特徴は、文化的、政治的、社会経済的、その他の要因の影響を受ける可能性がある。</w:t>
      </w:r>
      <w:r w:rsidRPr="00FD057B">
        <w:rPr>
          <w:rFonts w:ascii="ＭＳ 明朝" w:eastAsia="ＭＳ 明朝" w:hAnsi="ＭＳ 明朝" w:cs="ＭＳ 明朝" w:hint="eastAsia"/>
          <w:color w:val="212121"/>
          <w:szCs w:val="20"/>
        </w:rPr>
        <w:t>人々がこうした出来事を経験する</w:t>
      </w:r>
      <w:r w:rsidRPr="00FD057B">
        <w:rPr>
          <w:rFonts w:ascii="ＭＳ 明朝" w:eastAsia="ＭＳ 明朝" w:hAnsi="ＭＳ 明朝" w:cs="ＭＳ 明朝" w:hint="eastAsia"/>
          <w:szCs w:val="20"/>
        </w:rPr>
        <w:t>実際の年齢は、個人によって、</w:t>
      </w:r>
      <w:r w:rsidRPr="00FD057B">
        <w:rPr>
          <w:rFonts w:ascii="ＭＳ 明朝" w:eastAsia="ＭＳ 明朝" w:hAnsi="ＭＳ 明朝" w:cs="ＭＳ 明朝" w:hint="eastAsia"/>
          <w:color w:val="212121"/>
          <w:szCs w:val="20"/>
        </w:rPr>
        <w:t>また状況によって異なる。個人がいつ、どのような理由で</w:t>
      </w:r>
      <w:r w:rsidR="00CA69CF">
        <w:rPr>
          <w:rFonts w:ascii="ＭＳ 明朝" w:eastAsia="ＭＳ 明朝" w:hAnsi="ＭＳ 明朝" w:cs="ＭＳ 明朝" w:hint="eastAsia"/>
          <w:color w:val="212121"/>
          <w:szCs w:val="20"/>
          <w:lang w:eastAsia="ja-JP"/>
        </w:rPr>
        <w:t>自分</w:t>
      </w:r>
      <w:r w:rsidRPr="00FD057B">
        <w:rPr>
          <w:rFonts w:ascii="ＭＳ 明朝" w:eastAsia="ＭＳ 明朝" w:hAnsi="ＭＳ 明朝" w:cs="ＭＳ 明朝" w:hint="eastAsia"/>
          <w:color w:val="212121"/>
          <w:szCs w:val="20"/>
        </w:rPr>
        <w:t>を高齢者と認識するかも、同様に異なる。</w:t>
      </w:r>
      <w:r w:rsidRPr="00FD057B">
        <w:rPr>
          <w:rFonts w:ascii="ＭＳ 明朝" w:eastAsia="ＭＳ 明朝" w:hAnsi="ＭＳ 明朝" w:cs="ＭＳ 明朝" w:hint="eastAsia"/>
          <w:bCs/>
          <w:color w:val="212121"/>
          <w:szCs w:val="20"/>
        </w:rPr>
        <w:t>したがって、</w:t>
      </w:r>
      <w:r w:rsidRPr="00FD057B">
        <w:rPr>
          <w:rFonts w:ascii="ＭＳ 明朝" w:eastAsia="ＭＳ 明朝" w:hAnsi="ＭＳ 明朝" w:cs="ＭＳ 明朝" w:hint="eastAsia"/>
          <w:b/>
          <w:color w:val="212121"/>
          <w:szCs w:val="20"/>
        </w:rPr>
        <w:t>高齢を理由にエイジズムを経験しうる、あるいは経験する可能性が高い</w:t>
      </w:r>
      <w:r w:rsidR="00C0442B">
        <w:rPr>
          <w:rFonts w:ascii="ＭＳ 明朝" w:eastAsia="ＭＳ 明朝" w:hAnsi="ＭＳ 明朝" w:cs="ＭＳ 明朝" w:hint="eastAsia"/>
          <w:b/>
          <w:color w:val="212121"/>
          <w:szCs w:val="20"/>
          <w:lang w:eastAsia="ja-JP"/>
        </w:rPr>
        <w:t>、</w:t>
      </w:r>
      <w:r w:rsidRPr="00FD057B">
        <w:rPr>
          <w:rFonts w:ascii="ＭＳ 明朝" w:eastAsia="ＭＳ 明朝" w:hAnsi="ＭＳ 明朝" w:cs="ＭＳ 明朝" w:hint="eastAsia"/>
          <w:b/>
          <w:color w:val="212121"/>
          <w:szCs w:val="20"/>
        </w:rPr>
        <w:t>特定の年齢は存在しない</w:t>
      </w:r>
      <w:r w:rsidRPr="00FD057B">
        <w:rPr>
          <w:rFonts w:ascii="ＭＳ 明朝" w:eastAsia="ＭＳ 明朝" w:hAnsi="ＭＳ 明朝" w:cs="ＭＳ 明朝" w:hint="eastAsia"/>
          <w:bCs/>
          <w:color w:val="212121"/>
          <w:szCs w:val="20"/>
        </w:rPr>
        <w:t>。</w:t>
      </w:r>
      <w:r w:rsidRPr="00FD057B">
        <w:rPr>
          <w:rFonts w:ascii="ＭＳ 明朝" w:eastAsia="ＭＳ 明朝" w:hAnsi="ＭＳ 明朝" w:cs="ＭＳ 明朝" w:hint="eastAsia"/>
          <w:b/>
          <w:color w:val="212121"/>
          <w:szCs w:val="20"/>
        </w:rPr>
        <w:t>そのため、エイジズムの</w:t>
      </w:r>
      <w:r w:rsidR="00C0442B">
        <w:rPr>
          <w:rFonts w:ascii="ＭＳ 明朝" w:eastAsia="ＭＳ 明朝" w:hAnsi="ＭＳ 明朝" w:cs="ＭＳ 明朝" w:hint="eastAsia"/>
          <w:b/>
          <w:color w:val="212121"/>
          <w:szCs w:val="20"/>
          <w:lang w:eastAsia="ja-JP"/>
        </w:rPr>
        <w:t>対象者</w:t>
      </w:r>
      <w:r w:rsidRPr="00FD057B">
        <w:rPr>
          <w:rFonts w:ascii="ＭＳ 明朝" w:eastAsia="ＭＳ 明朝" w:hAnsi="ＭＳ 明朝" w:cs="ＭＳ 明朝" w:hint="eastAsia"/>
          <w:b/>
          <w:color w:val="212121"/>
          <w:szCs w:val="20"/>
        </w:rPr>
        <w:t>を適切に捉えるには、高齢期</w:t>
      </w:r>
      <w:r w:rsidR="00C0442B">
        <w:rPr>
          <w:rFonts w:ascii="ＭＳ 明朝" w:eastAsia="ＭＳ 明朝" w:hAnsi="ＭＳ 明朝" w:cs="ＭＳ 明朝" w:hint="eastAsia"/>
          <w:b/>
          <w:color w:val="212121"/>
          <w:szCs w:val="20"/>
          <w:lang w:eastAsia="ja-JP"/>
        </w:rPr>
        <w:t>の</w:t>
      </w:r>
      <w:r w:rsidRPr="00FD057B">
        <w:rPr>
          <w:rFonts w:ascii="ＭＳ 明朝" w:eastAsia="ＭＳ 明朝" w:hAnsi="ＭＳ 明朝" w:cs="ＭＳ 明朝" w:hint="eastAsia"/>
          <w:b/>
          <w:color w:val="212121"/>
          <w:szCs w:val="20"/>
        </w:rPr>
        <w:t>動的な定義が必要である</w:t>
      </w:r>
      <w:r w:rsidRPr="00FD057B">
        <w:rPr>
          <w:rFonts w:ascii="ＭＳ 明朝" w:eastAsia="ＭＳ 明朝" w:hAnsi="ＭＳ 明朝" w:cs="ＭＳ 明朝" w:hint="eastAsia"/>
          <w:bCs/>
          <w:color w:val="212121"/>
          <w:szCs w:val="20"/>
        </w:rPr>
        <w:t>。</w:t>
      </w:r>
      <w:r w:rsidRPr="00FD057B">
        <w:rPr>
          <w:rFonts w:cstheme="minorHAnsi"/>
          <w:bCs/>
          <w:color w:val="212121"/>
          <w:szCs w:val="20"/>
        </w:rPr>
        <w:t xml:space="preserve"> </w:t>
      </w:r>
    </w:p>
    <w:p w14:paraId="4BB45086" w14:textId="77777777" w:rsidR="001715FB" w:rsidRPr="00FD057B" w:rsidRDefault="001715FB" w:rsidP="000976B1">
      <w:pPr>
        <w:shd w:val="clear" w:color="auto" w:fill="FFFFFF"/>
        <w:spacing w:after="0" w:line="276" w:lineRule="auto"/>
        <w:rPr>
          <w:rFonts w:cstheme="minorHAnsi"/>
          <w:bCs/>
          <w:color w:val="212121"/>
          <w:szCs w:val="20"/>
        </w:rPr>
      </w:pPr>
    </w:p>
    <w:p w14:paraId="709C95DF" w14:textId="3F47E4D5" w:rsidR="001715FB" w:rsidRPr="00FD057B" w:rsidRDefault="001715FB" w:rsidP="00C0442B">
      <w:pPr>
        <w:pStyle w:val="af6"/>
        <w:ind w:firstLineChars="100" w:firstLine="200"/>
      </w:pPr>
      <w:r w:rsidRPr="00FD057B">
        <w:rPr>
          <w:rFonts w:ascii="ＭＳ 明朝" w:eastAsia="ＭＳ 明朝" w:hAnsi="ＭＳ 明朝" w:cs="ＭＳ 明朝" w:hint="eastAsia"/>
        </w:rPr>
        <w:t>本条約は、高齢期の経験や意味が、特定の暦</w:t>
      </w:r>
      <w:r w:rsidR="00C0442B">
        <w:rPr>
          <w:rFonts w:ascii="ＭＳ 明朝" w:eastAsia="ＭＳ 明朝" w:hAnsi="ＭＳ 明朝" w:cs="ＭＳ 明朝" w:hint="eastAsia"/>
          <w:lang w:eastAsia="ja-JP"/>
        </w:rPr>
        <w:t>年齢</w:t>
      </w:r>
      <w:r w:rsidRPr="00FD057B">
        <w:rPr>
          <w:rFonts w:ascii="ＭＳ 明朝" w:eastAsia="ＭＳ 明朝" w:hAnsi="ＭＳ 明朝" w:cs="ＭＳ 明朝" w:hint="eastAsia"/>
        </w:rPr>
        <w:t>の基準に縛られ</w:t>
      </w:r>
      <w:r w:rsidR="00C0442B">
        <w:rPr>
          <w:rFonts w:ascii="ＭＳ 明朝" w:eastAsia="ＭＳ 明朝" w:hAnsi="ＭＳ 明朝" w:cs="ＭＳ 明朝" w:hint="eastAsia"/>
          <w:lang w:eastAsia="ja-JP"/>
        </w:rPr>
        <w:t>ず</w:t>
      </w:r>
      <w:r w:rsidR="00720689">
        <w:rPr>
          <w:rFonts w:ascii="ＭＳ 明朝" w:eastAsia="ＭＳ 明朝" w:hAnsi="ＭＳ 明朝" w:cs="ＭＳ 明朝" w:hint="eastAsia"/>
        </w:rPr>
        <w:t>、</w:t>
      </w:r>
      <w:r w:rsidRPr="00FD057B">
        <w:rPr>
          <w:rFonts w:ascii="ＭＳ 明朝" w:eastAsia="ＭＳ 明朝" w:hAnsi="ＭＳ 明朝" w:cs="ＭＳ 明朝" w:hint="eastAsia"/>
        </w:rPr>
        <w:t>社会的・文化的規範や社会の期待によって形作られるものであることを認めるべきである</w:t>
      </w:r>
      <w:r w:rsidR="00BC2F53" w:rsidRPr="00FD057B">
        <w:rPr>
          <w:rFonts w:ascii="ＭＳ 明朝" w:eastAsia="ＭＳ 明朝" w:hAnsi="ＭＳ 明朝" w:cs="ＭＳ 明朝" w:hint="eastAsia"/>
        </w:rPr>
        <w:t>。</w:t>
      </w:r>
      <w:r w:rsidR="00187E84" w:rsidRPr="00187E84">
        <w:rPr>
          <w:rFonts w:ascii="ＭＳ 明朝" w:eastAsia="ＭＳ 明朝" w:hAnsi="ＭＳ 明朝" w:cs="ＭＳ 明朝" w:hint="eastAsia"/>
        </w:rPr>
        <w:t>したがって、本条約は、状況に応じた適用を可能にし、実際の</w:t>
      </w:r>
      <w:r w:rsidR="00C00E43">
        <w:rPr>
          <w:rFonts w:ascii="ＭＳ 明朝" w:eastAsia="ＭＳ 明朝" w:hAnsi="ＭＳ 明朝" w:cs="ＭＳ 明朝" w:hint="eastAsia"/>
        </w:rPr>
        <w:t>、</w:t>
      </w:r>
      <w:r w:rsidR="00187E84" w:rsidRPr="00187E84">
        <w:rPr>
          <w:rFonts w:ascii="ＭＳ 明朝" w:eastAsia="ＭＳ 明朝" w:hAnsi="ＭＳ 明朝" w:cs="ＭＳ 明朝" w:hint="eastAsia"/>
        </w:rPr>
        <w:t>あるいは推定される高齢を理由とするあらゆる差別からの保護を確実にするような、高齢者および高齢期に対する包括的な理解を採用すべきである</w:t>
      </w:r>
      <w:r w:rsidR="00F70252">
        <w:rPr>
          <w:rStyle w:val="af0"/>
          <w:rFonts w:cstheme="minorHAnsi"/>
          <w:bCs/>
          <w:color w:val="212121"/>
          <w:szCs w:val="20"/>
        </w:rPr>
        <w:footnoteReference w:id="5"/>
      </w:r>
      <w:r w:rsidR="00C0442B" w:rsidRPr="00187E84">
        <w:rPr>
          <w:rFonts w:ascii="ＭＳ 明朝" w:eastAsia="ＭＳ 明朝" w:hAnsi="ＭＳ 明朝" w:cs="ＭＳ 明朝" w:hint="eastAsia"/>
        </w:rPr>
        <w:t>。</w:t>
      </w:r>
    </w:p>
    <w:p w14:paraId="04AD150B" w14:textId="77777777" w:rsidR="00031406" w:rsidRDefault="00031406" w:rsidP="00F67DC7">
      <w:pPr>
        <w:shd w:val="clear" w:color="auto" w:fill="FFFFFF"/>
        <w:spacing w:after="0"/>
        <w:rPr>
          <w:rFonts w:cstheme="minorHAnsi"/>
          <w:b/>
          <w:bCs/>
          <w:color w:val="E52250"/>
          <w:kern w:val="106"/>
        </w:rPr>
      </w:pPr>
    </w:p>
    <w:p w14:paraId="37C4D2FA" w14:textId="2BE0230C" w:rsidR="00493838" w:rsidRPr="00FD057B" w:rsidRDefault="00493838" w:rsidP="00F67DC7">
      <w:pPr>
        <w:shd w:val="clear" w:color="auto" w:fill="FFFFFF"/>
        <w:spacing w:after="0"/>
        <w:rPr>
          <w:rFonts w:cstheme="minorHAnsi"/>
          <w:color w:val="212121"/>
          <w:szCs w:val="20"/>
        </w:rPr>
      </w:pPr>
      <w:r w:rsidRPr="00FD057B">
        <w:rPr>
          <w:rFonts w:cstheme="minorHAnsi"/>
          <w:b/>
          <w:bCs/>
          <w:color w:val="E52250"/>
          <w:kern w:val="106"/>
        </w:rPr>
        <w:t>交差性</w:t>
      </w:r>
    </w:p>
    <w:p w14:paraId="0B06EE03" w14:textId="47F6EBBD" w:rsidR="00F67DC7" w:rsidRPr="00FD057B" w:rsidRDefault="00B65FAD" w:rsidP="00573F68">
      <w:pPr>
        <w:ind w:firstLineChars="100" w:firstLine="200"/>
        <w:rPr>
          <w:rFonts w:cstheme="minorHAnsi"/>
          <w:color w:val="212121"/>
          <w:szCs w:val="20"/>
        </w:rPr>
      </w:pPr>
      <w:r w:rsidRPr="00C0442B">
        <w:rPr>
          <w:rFonts w:eastAsia="ＭＳ 明朝" w:hint="eastAsia"/>
        </w:rPr>
        <w:t>本条約は</w:t>
      </w:r>
      <w:r w:rsidR="00DD01DB" w:rsidRPr="00C0442B">
        <w:rPr>
          <w:rFonts w:eastAsia="ＭＳ 明朝" w:hint="eastAsia"/>
        </w:rPr>
        <w:t>、</w:t>
      </w:r>
      <w:r w:rsidR="00CE21BB" w:rsidRPr="00C0442B">
        <w:rPr>
          <w:rFonts w:eastAsia="ＭＳ 明朝" w:hint="eastAsia"/>
        </w:rPr>
        <w:t>高齢者が複数のアイデンティティを併せ</w:t>
      </w:r>
      <w:r w:rsidR="00C0442B" w:rsidRPr="00C0442B">
        <w:rPr>
          <w:rFonts w:eastAsia="ＭＳ 明朝" w:hint="eastAsia"/>
          <w:lang w:eastAsia="ja-JP"/>
        </w:rPr>
        <w:t>もつ</w:t>
      </w:r>
      <w:r w:rsidR="00CE21BB" w:rsidRPr="00C0442B">
        <w:rPr>
          <w:rFonts w:eastAsia="ＭＳ 明朝" w:hint="eastAsia"/>
        </w:rPr>
        <w:t>ことを</w:t>
      </w:r>
      <w:r w:rsidR="00F67DC7" w:rsidRPr="00C0442B">
        <w:rPr>
          <w:rFonts w:eastAsia="ＭＳ 明朝" w:hint="eastAsia"/>
        </w:rPr>
        <w:t>認識すべきである</w:t>
      </w:r>
      <w:r w:rsidR="003F401D" w:rsidRPr="00C0442B">
        <w:rPr>
          <w:rFonts w:eastAsia="ＭＳ 明朝" w:hint="eastAsia"/>
        </w:rPr>
        <w:t>。</w:t>
      </w:r>
      <w:r w:rsidR="00DD01DB" w:rsidRPr="00C0442B">
        <w:rPr>
          <w:rFonts w:eastAsia="ＭＳ 明朝" w:hint="eastAsia"/>
        </w:rPr>
        <w:t>こうしたアイデンティティは、多くの場合、</w:t>
      </w:r>
      <w:r w:rsidR="00F62744" w:rsidRPr="00C0442B">
        <w:rPr>
          <w:rFonts w:eastAsia="ＭＳ 明朝" w:hint="eastAsia"/>
        </w:rPr>
        <w:t>生涯にわたる</w:t>
      </w:r>
      <w:r w:rsidR="00F67DC7" w:rsidRPr="00C0442B">
        <w:rPr>
          <w:rFonts w:eastAsia="ＭＳ 明朝" w:hint="eastAsia"/>
        </w:rPr>
        <w:t>経験</w:t>
      </w:r>
      <w:r w:rsidR="00D83832" w:rsidRPr="00C0442B">
        <w:rPr>
          <w:rFonts w:eastAsia="ＭＳ 明朝" w:hint="eastAsia"/>
        </w:rPr>
        <w:t>を通じて</w:t>
      </w:r>
      <w:r w:rsidR="007B1E48" w:rsidRPr="00C0442B">
        <w:rPr>
          <w:rFonts w:eastAsia="ＭＳ 明朝" w:hint="eastAsia"/>
        </w:rPr>
        <w:t>形</w:t>
      </w:r>
      <w:r w:rsidR="007B1E48">
        <w:rPr>
          <w:rFonts w:eastAsia="ＭＳ 明朝" w:hint="eastAsia"/>
        </w:rPr>
        <w:t>成される</w:t>
      </w:r>
      <w:r w:rsidR="003F401D">
        <w:rPr>
          <w:rFonts w:eastAsia="ＭＳ 明朝" w:hint="eastAsia"/>
        </w:rPr>
        <w:t>。これは</w:t>
      </w:r>
      <w:r w:rsidR="00F67DC7" w:rsidRPr="00FD057B">
        <w:rPr>
          <w:rFonts w:eastAsia="ＭＳ 明朝" w:hint="eastAsia"/>
        </w:rPr>
        <w:t>高齢期における権利の享受に重大な影響を及ぼし</w:t>
      </w:r>
      <w:r w:rsidR="00B247DF" w:rsidRPr="00FD057B">
        <w:rPr>
          <w:rFonts w:eastAsia="ＭＳ 明朝" w:hint="eastAsia"/>
        </w:rPr>
        <w:t>得るため、</w:t>
      </w:r>
      <w:r w:rsidR="003F401D">
        <w:rPr>
          <w:rFonts w:eastAsia="ＭＳ 明朝" w:hint="eastAsia"/>
        </w:rPr>
        <w:t>本条約は</w:t>
      </w:r>
      <w:r w:rsidR="00F67DC7" w:rsidRPr="00FD057B">
        <w:rPr>
          <w:rFonts w:eastAsia="ＭＳ 明朝" w:hint="eastAsia"/>
        </w:rPr>
        <w:t>、加齢の経験を形作るこうした</w:t>
      </w:r>
      <w:r w:rsidR="00F67DC7" w:rsidRPr="00FD057B">
        <w:rPr>
          <w:rFonts w:eastAsia="ＭＳ 明朝" w:hint="eastAsia"/>
          <w:b/>
          <w:bCs/>
        </w:rPr>
        <w:t>交差する</w:t>
      </w:r>
      <w:r w:rsidR="00F67DC7" w:rsidRPr="00F32BD3">
        <w:rPr>
          <w:rFonts w:eastAsia="ＭＳ 明朝" w:hint="eastAsia"/>
          <w:b/>
          <w:bCs/>
        </w:rPr>
        <w:t>要因</w:t>
      </w:r>
      <w:r w:rsidR="00F67DC7" w:rsidRPr="00FD057B">
        <w:rPr>
          <w:rFonts w:eastAsia="ＭＳ 明朝" w:hint="eastAsia"/>
        </w:rPr>
        <w:t>に留意すべきである。</w:t>
      </w:r>
      <w:r w:rsidR="00371804" w:rsidRPr="00FD057B">
        <w:rPr>
          <w:rFonts w:ascii="ＭＳ 明朝" w:eastAsia="ＭＳ 明朝" w:hAnsi="ＭＳ 明朝" w:cs="ＭＳ 明朝" w:hint="eastAsia"/>
          <w:color w:val="212121"/>
          <w:szCs w:val="20"/>
        </w:rPr>
        <w:t>差別は高齢という理由のみに基づく場合もあるが、人生を通じて蓄積された差別の影響</w:t>
      </w:r>
      <w:r w:rsidR="00573F68">
        <w:rPr>
          <w:rFonts w:ascii="ＭＳ 明朝" w:eastAsia="ＭＳ 明朝" w:hAnsi="ＭＳ 明朝" w:cs="ＭＳ 明朝" w:hint="eastAsia"/>
          <w:color w:val="212121"/>
          <w:szCs w:val="20"/>
          <w:lang w:eastAsia="ja-JP"/>
        </w:rPr>
        <w:t>によって</w:t>
      </w:r>
      <w:r w:rsidR="00371804" w:rsidRPr="00FD057B">
        <w:rPr>
          <w:rFonts w:ascii="ＭＳ 明朝" w:eastAsia="ＭＳ 明朝" w:hAnsi="ＭＳ 明朝" w:cs="ＭＳ 明朝" w:hint="eastAsia"/>
          <w:color w:val="212121"/>
          <w:szCs w:val="20"/>
        </w:rPr>
        <w:t>、あるいは例えば性別、人種、障害などに基づく他の形態の差別との交差によって、差別が深刻化したり、あるいは差別によって状況が悪化したりすることもある。</w:t>
      </w:r>
    </w:p>
    <w:p w14:paraId="6B5903B8" w14:textId="11B4BFE7" w:rsidR="004D63BD" w:rsidRPr="00FD057B" w:rsidRDefault="004D63BD" w:rsidP="00567694">
      <w:pPr>
        <w:ind w:firstLineChars="100" w:firstLine="200"/>
      </w:pPr>
      <w:r w:rsidRPr="00567694">
        <w:rPr>
          <w:rFonts w:ascii="ＭＳ 明朝" w:eastAsia="ＭＳ 明朝" w:hAnsi="ＭＳ 明朝" w:cs="ＭＳ 明朝" w:hint="eastAsia"/>
        </w:rPr>
        <w:t>エチオピアの</w:t>
      </w:r>
      <w:r w:rsidR="00B33EA6" w:rsidRPr="00567694">
        <w:rPr>
          <w:rFonts w:ascii="ＭＳ 明朝" w:eastAsia="ＭＳ 明朝" w:hAnsi="ＭＳ 明朝" w:cs="ＭＳ 明朝" w:hint="eastAsia"/>
        </w:rPr>
        <w:t>多様な</w:t>
      </w:r>
      <w:r w:rsidR="00796FE5" w:rsidRPr="00567694">
        <w:rPr>
          <w:rFonts w:ascii="ＭＳ 明朝" w:eastAsia="ＭＳ 明朝" w:hAnsi="ＭＳ 明朝" w:cs="ＭＳ 明朝" w:hint="eastAsia"/>
        </w:rPr>
        <w:t>高齢者グループとの</w:t>
      </w:r>
      <w:r w:rsidR="00D014A0" w:rsidRPr="00567694">
        <w:rPr>
          <w:rFonts w:ascii="ＭＳ 明朝" w:eastAsia="ＭＳ 明朝" w:hAnsi="ＭＳ 明朝" w:cs="ＭＳ 明朝" w:hint="eastAsia"/>
        </w:rPr>
        <w:t>最近の</w:t>
      </w:r>
      <w:r w:rsidR="00796FE5" w:rsidRPr="00567694">
        <w:rPr>
          <w:rFonts w:ascii="ＭＳ 明朝" w:eastAsia="ＭＳ 明朝" w:hAnsi="ＭＳ 明朝" w:cs="ＭＳ 明朝" w:hint="eastAsia"/>
        </w:rPr>
        <w:t>協議結果が示すように</w:t>
      </w:r>
      <w:r w:rsidR="00B33EA6" w:rsidRPr="00567694">
        <w:rPr>
          <w:rFonts w:ascii="ＭＳ 明朝" w:eastAsia="ＭＳ 明朝" w:hAnsi="ＭＳ 明朝" w:cs="ＭＳ 明朝" w:hint="eastAsia"/>
        </w:rPr>
        <w:t>、</w:t>
      </w:r>
      <w:r w:rsidR="00873B79" w:rsidRPr="00567694">
        <w:rPr>
          <w:rFonts w:ascii="ＭＳ 明朝" w:eastAsia="ＭＳ 明朝" w:hAnsi="ＭＳ 明朝" w:cs="ＭＳ 明朝" w:hint="eastAsia"/>
        </w:rPr>
        <w:t>高齢者</w:t>
      </w:r>
      <w:r w:rsidRPr="00567694">
        <w:rPr>
          <w:rFonts w:ascii="ＭＳ 明朝" w:eastAsia="ＭＳ 明朝" w:hAnsi="ＭＳ 明朝" w:cs="ＭＳ 明朝" w:hint="eastAsia"/>
        </w:rPr>
        <w:t>に対する差別は、性</w:t>
      </w:r>
      <w:r w:rsidRPr="00FD057B">
        <w:rPr>
          <w:rFonts w:ascii="ＭＳ 明朝" w:eastAsia="ＭＳ 明朝" w:hAnsi="ＭＳ 明朝" w:cs="ＭＳ 明朝" w:hint="eastAsia"/>
        </w:rPr>
        <w:t>別、障害、貧困、社会的疎外といった他の要因によってしばしば悪化している。高齢の女性、特に未亡人は、財産、収入、意思決定の機会へのアクセスにおいて重大な障壁に直面している。障害や慢性疾患を抱える</w:t>
      </w:r>
      <w:r w:rsidR="00873B79">
        <w:rPr>
          <w:rFonts w:ascii="ＭＳ 明朝" w:eastAsia="ＭＳ 明朝" w:hAnsi="ＭＳ 明朝" w:cs="ＭＳ 明朝" w:hint="eastAsia"/>
        </w:rPr>
        <w:t>高齢者</w:t>
      </w:r>
      <w:r w:rsidRPr="00FD057B">
        <w:rPr>
          <w:rFonts w:ascii="ＭＳ 明朝" w:eastAsia="ＭＳ 明朝" w:hAnsi="ＭＳ 明朝" w:cs="ＭＳ 明朝" w:hint="eastAsia"/>
        </w:rPr>
        <w:t>、あるいは貧困状態にある</w:t>
      </w:r>
      <w:r w:rsidR="00873B79">
        <w:rPr>
          <w:rFonts w:ascii="ＭＳ 明朝" w:eastAsia="ＭＳ 明朝" w:hAnsi="ＭＳ 明朝" w:cs="ＭＳ 明朝" w:hint="eastAsia"/>
        </w:rPr>
        <w:t>高齢者</w:t>
      </w:r>
      <w:r w:rsidRPr="00FD057B">
        <w:rPr>
          <w:rFonts w:ascii="ＭＳ 明朝" w:eastAsia="ＭＳ 明朝" w:hAnsi="ＭＳ 明朝" w:cs="ＭＳ 明朝" w:hint="eastAsia"/>
        </w:rPr>
        <w:t>（特に農村部）は、医療、社会的保護、および基本的なサービスへのアクセスにおいて、多</w:t>
      </w:r>
      <w:r w:rsidR="00567694">
        <w:rPr>
          <w:rFonts w:ascii="ＭＳ 明朝" w:eastAsia="ＭＳ 明朝" w:hAnsi="ＭＳ 明朝" w:cs="ＭＳ 明朝" w:hint="eastAsia"/>
          <w:lang w:eastAsia="ja-JP"/>
        </w:rPr>
        <w:t>くの</w:t>
      </w:r>
      <w:r w:rsidRPr="00FD057B">
        <w:rPr>
          <w:rFonts w:ascii="ＭＳ 明朝" w:eastAsia="ＭＳ 明朝" w:hAnsi="ＭＳ 明朝" w:cs="ＭＳ 明朝" w:hint="eastAsia"/>
        </w:rPr>
        <w:t>かつ重複する</w:t>
      </w:r>
      <w:r w:rsidR="00567694">
        <w:rPr>
          <w:rFonts w:ascii="ＭＳ 明朝" w:eastAsia="ＭＳ 明朝" w:hAnsi="ＭＳ 明朝" w:cs="ＭＳ 明朝" w:hint="eastAsia"/>
          <w:lang w:eastAsia="ja-JP"/>
        </w:rPr>
        <w:t>問題</w:t>
      </w:r>
      <w:r w:rsidRPr="00FD057B">
        <w:rPr>
          <w:rFonts w:ascii="ＭＳ 明朝" w:eastAsia="ＭＳ 明朝" w:hAnsi="ＭＳ 明朝" w:cs="ＭＳ 明朝" w:hint="eastAsia"/>
        </w:rPr>
        <w:t>に直面している。こうした交差する脆弱性は、排除を助長し、不可欠な資源や支援システムへのアクセスを制限する。</w:t>
      </w:r>
    </w:p>
    <w:p w14:paraId="1FD02152" w14:textId="08AB4B79" w:rsidR="00DF7B5A" w:rsidRPr="00567694" w:rsidRDefault="00B33EA6" w:rsidP="00567694">
      <w:pPr>
        <w:ind w:firstLineChars="100" w:firstLine="200"/>
        <w:rPr>
          <w:rFonts w:cstheme="minorHAnsi"/>
          <w:i/>
          <w:iCs/>
          <w:color w:val="212121"/>
        </w:rPr>
      </w:pPr>
      <w:r w:rsidRPr="00FD057B">
        <w:rPr>
          <w:rFonts w:ascii="ＭＳ 明朝" w:eastAsia="ＭＳ 明朝" w:hAnsi="ＭＳ 明朝" w:cs="ＭＳ 明朝" w:hint="eastAsia"/>
          <w:color w:val="212121"/>
        </w:rPr>
        <w:t>同様に</w:t>
      </w:r>
      <w:r w:rsidR="009B581E" w:rsidRPr="00FD057B">
        <w:rPr>
          <w:rFonts w:ascii="ＭＳ 明朝" w:eastAsia="ＭＳ 明朝" w:hAnsi="ＭＳ 明朝" w:cs="ＭＳ 明朝" w:hint="eastAsia"/>
          <w:color w:val="212121"/>
        </w:rPr>
        <w:t>、パキスタンでの協議に参加した高齢女性の一人は</w:t>
      </w:r>
      <w:r w:rsidR="003E50CF" w:rsidRPr="00FD057B">
        <w:rPr>
          <w:rFonts w:ascii="ＭＳ 明朝" w:eastAsia="ＭＳ 明朝" w:hAnsi="ＭＳ 明朝" w:cs="ＭＳ 明朝" w:hint="eastAsia"/>
          <w:color w:val="212121"/>
        </w:rPr>
        <w:t>次のように指摘した。</w:t>
      </w:r>
      <w:r w:rsidR="00DF7B5A" w:rsidRPr="00567694">
        <w:rPr>
          <w:rFonts w:ascii="ＭＳ 明朝" w:eastAsia="ＭＳ 明朝" w:hAnsi="ＭＳ 明朝" w:cs="ＭＳ 明朝" w:hint="eastAsia"/>
          <w:i/>
          <w:iCs/>
        </w:rPr>
        <w:t>「高齢女性は生涯にわたる犠牲と</w:t>
      </w:r>
      <w:r w:rsidR="00567694">
        <w:rPr>
          <w:rFonts w:ascii="ＭＳ 明朝" w:eastAsia="ＭＳ 明朝" w:hAnsi="ＭＳ 明朝" w:cs="ＭＳ 明朝" w:hint="eastAsia"/>
          <w:i/>
          <w:iCs/>
          <w:lang w:eastAsia="ja-JP"/>
        </w:rPr>
        <w:t>無数の出来事（untold stories）</w:t>
      </w:r>
      <w:r w:rsidR="00DF7B5A" w:rsidRPr="00567694">
        <w:rPr>
          <w:rFonts w:ascii="ＭＳ 明朝" w:eastAsia="ＭＳ 明朝" w:hAnsi="ＭＳ 明朝" w:cs="ＭＳ 明朝" w:hint="eastAsia"/>
          <w:i/>
          <w:iCs/>
        </w:rPr>
        <w:t>を抱えている</w:t>
      </w:r>
      <w:r w:rsidR="00567694">
        <w:rPr>
          <w:rFonts w:ascii="ＭＳ 明朝" w:eastAsia="ＭＳ 明朝" w:hAnsi="ＭＳ 明朝" w:cs="ＭＳ 明朝" w:hint="eastAsia"/>
          <w:i/>
          <w:iCs/>
          <w:lang w:eastAsia="ja-JP"/>
        </w:rPr>
        <w:t>。しかし</w:t>
      </w:r>
      <w:r w:rsidR="00DF7B5A" w:rsidRPr="00567694">
        <w:rPr>
          <w:rFonts w:ascii="ＭＳ 明朝" w:eastAsia="ＭＳ 明朝" w:hAnsi="ＭＳ 明朝" w:cs="ＭＳ 明朝" w:hint="eastAsia"/>
          <w:i/>
          <w:iCs/>
        </w:rPr>
        <w:t>、依然として最も見過ごされがちな存在であり、医療、経済的</w:t>
      </w:r>
      <w:r w:rsidR="00567694" w:rsidRPr="00567694">
        <w:rPr>
          <w:rFonts w:ascii="ＭＳ 明朝" w:eastAsia="ＭＳ 明朝" w:hAnsi="ＭＳ 明朝" w:cs="ＭＳ 明朝" w:hint="eastAsia"/>
          <w:i/>
          <w:iCs/>
          <w:lang w:eastAsia="ja-JP"/>
        </w:rPr>
        <w:t>独</w:t>
      </w:r>
      <w:r w:rsidR="00DF7B5A" w:rsidRPr="00567694">
        <w:rPr>
          <w:rFonts w:ascii="ＭＳ 明朝" w:eastAsia="ＭＳ 明朝" w:hAnsi="ＭＳ 明朝" w:cs="ＭＳ 明朝" w:hint="eastAsia"/>
          <w:i/>
          <w:iCs/>
        </w:rPr>
        <w:t>立、移動の自由、そして自らの生活に影響を与える意思決定への有意義な参加から、</w:t>
      </w:r>
      <w:r w:rsidR="00567694">
        <w:rPr>
          <w:rFonts w:ascii="ＭＳ 明朝" w:eastAsia="ＭＳ 明朝" w:hAnsi="ＭＳ 明朝" w:cs="ＭＳ 明朝" w:hint="eastAsia"/>
          <w:i/>
          <w:iCs/>
          <w:lang w:eastAsia="ja-JP"/>
        </w:rPr>
        <w:t>ほとんど</w:t>
      </w:r>
      <w:r w:rsidR="00DF7B5A" w:rsidRPr="00567694">
        <w:rPr>
          <w:rFonts w:ascii="ＭＳ 明朝" w:eastAsia="ＭＳ 明朝" w:hAnsi="ＭＳ 明朝" w:cs="ＭＳ 明朝" w:hint="eastAsia"/>
          <w:i/>
          <w:iCs/>
        </w:rPr>
        <w:t>排除されている。」</w:t>
      </w:r>
    </w:p>
    <w:p w14:paraId="1DBF0440" w14:textId="4FB40212" w:rsidR="00791A9A" w:rsidRPr="00FD057B" w:rsidRDefault="00766260" w:rsidP="00567694">
      <w:pPr>
        <w:ind w:firstLineChars="100" w:firstLine="200"/>
      </w:pPr>
      <w:r w:rsidRPr="00FD057B">
        <w:rPr>
          <w:rFonts w:ascii="ＭＳ 明朝" w:eastAsia="ＭＳ 明朝" w:hAnsi="ＭＳ 明朝" w:cs="ＭＳ 明朝" w:hint="eastAsia"/>
        </w:rPr>
        <w:t>したがって</w:t>
      </w:r>
      <w:r w:rsidR="008774AF" w:rsidRPr="00FD057B">
        <w:rPr>
          <w:rFonts w:ascii="ＭＳ 明朝" w:eastAsia="ＭＳ 明朝" w:hAnsi="ＭＳ 明朝" w:cs="ＭＳ 明朝" w:hint="eastAsia"/>
        </w:rPr>
        <w:t>、本条約は、例えば高齢女性、障害のある高齢者</w:t>
      </w:r>
      <w:r w:rsidR="00200765" w:rsidRPr="00FD057B">
        <w:rPr>
          <w:rFonts w:ascii="ＭＳ 明朝" w:eastAsia="ＭＳ 明朝" w:hAnsi="ＭＳ 明朝" w:cs="ＭＳ 明朝" w:hint="eastAsia"/>
        </w:rPr>
        <w:t>、</w:t>
      </w:r>
      <w:r w:rsidR="008774AF" w:rsidRPr="00FD057B">
        <w:rPr>
          <w:rFonts w:ascii="ＭＳ 明朝" w:eastAsia="ＭＳ 明朝" w:hAnsi="ＭＳ 明朝" w:cs="ＭＳ 明朝" w:hint="eastAsia"/>
        </w:rPr>
        <w:t>先住民族の高齢者など</w:t>
      </w:r>
      <w:r w:rsidR="006E5DD9">
        <w:rPr>
          <w:rFonts w:ascii="ＭＳ 明朝" w:eastAsia="ＭＳ 明朝" w:hAnsi="ＭＳ 明朝" w:cs="ＭＳ 明朝" w:hint="eastAsia"/>
          <w:lang w:eastAsia="ja-JP"/>
        </w:rPr>
        <w:t>への</w:t>
      </w:r>
      <w:r w:rsidR="008774AF" w:rsidRPr="00FD057B">
        <w:rPr>
          <w:rFonts w:ascii="ＭＳ 明朝" w:eastAsia="ＭＳ 明朝" w:hAnsi="ＭＳ 明朝" w:cs="ＭＳ 明朝" w:hint="eastAsia"/>
        </w:rPr>
        <w:t>差別を含む、交差的・多面的</w:t>
      </w:r>
      <w:r w:rsidR="006E5DD9">
        <w:rPr>
          <w:rFonts w:ascii="ＭＳ 明朝" w:eastAsia="ＭＳ 明朝" w:hAnsi="ＭＳ 明朝" w:cs="ＭＳ 明朝" w:hint="eastAsia"/>
          <w:lang w:eastAsia="ja-JP"/>
        </w:rPr>
        <w:t>・</w:t>
      </w:r>
      <w:r w:rsidR="008774AF" w:rsidRPr="00FD057B">
        <w:rPr>
          <w:rFonts w:ascii="ＭＳ 明朝" w:eastAsia="ＭＳ 明朝" w:hAnsi="ＭＳ 明朝" w:cs="ＭＳ 明朝" w:hint="eastAsia"/>
        </w:rPr>
        <w:t>累積的な差別が、</w:t>
      </w:r>
      <w:r w:rsidR="006E5DD9">
        <w:rPr>
          <w:rFonts w:ascii="ＭＳ 明朝" w:eastAsia="ＭＳ 明朝" w:hAnsi="ＭＳ 明朝" w:cs="ＭＳ 明朝" w:hint="eastAsia"/>
          <w:lang w:eastAsia="ja-JP"/>
        </w:rPr>
        <w:t>年齢による差別</w:t>
      </w:r>
      <w:r w:rsidR="008774AF" w:rsidRPr="00FD057B">
        <w:rPr>
          <w:rFonts w:ascii="ＭＳ 明朝" w:eastAsia="ＭＳ 明朝" w:hAnsi="ＭＳ 明朝" w:cs="ＭＳ 明朝" w:hint="eastAsia"/>
        </w:rPr>
        <w:t>の禁止対象に含まれることを</w:t>
      </w:r>
      <w:r w:rsidR="006E5DD9">
        <w:rPr>
          <w:rFonts w:ascii="ＭＳ 明朝" w:eastAsia="ＭＳ 明朝" w:hAnsi="ＭＳ 明朝" w:cs="ＭＳ 明朝" w:hint="eastAsia"/>
          <w:lang w:eastAsia="ja-JP"/>
        </w:rPr>
        <w:t>はっきりと</w:t>
      </w:r>
      <w:r w:rsidR="008774AF" w:rsidRPr="00FD057B">
        <w:rPr>
          <w:rFonts w:ascii="ＭＳ 明朝" w:eastAsia="ＭＳ 明朝" w:hAnsi="ＭＳ 明朝" w:cs="ＭＳ 明朝" w:hint="eastAsia"/>
        </w:rPr>
        <w:t>認めるべきである。</w:t>
      </w:r>
    </w:p>
    <w:p w14:paraId="5F1D191A" w14:textId="77777777" w:rsidR="00766260" w:rsidRPr="00FD057B" w:rsidRDefault="00766260" w:rsidP="000976B1">
      <w:pPr>
        <w:shd w:val="clear" w:color="auto" w:fill="FFFFFF"/>
        <w:spacing w:after="0" w:line="276" w:lineRule="auto"/>
        <w:rPr>
          <w:rFonts w:cstheme="minorHAnsi"/>
          <w:color w:val="212121"/>
          <w:szCs w:val="20"/>
        </w:rPr>
      </w:pPr>
    </w:p>
    <w:p w14:paraId="1B1E35D6" w14:textId="278153C5" w:rsidR="000C430F" w:rsidRPr="00FD057B" w:rsidRDefault="000C430F" w:rsidP="000C430F">
      <w:pPr>
        <w:shd w:val="clear" w:color="auto" w:fill="FFFFFF"/>
        <w:spacing w:after="0"/>
        <w:rPr>
          <w:rFonts w:cstheme="minorHAnsi"/>
          <w:color w:val="212121"/>
          <w:szCs w:val="20"/>
        </w:rPr>
      </w:pPr>
      <w:r w:rsidRPr="00FD057B">
        <w:rPr>
          <w:rFonts w:cstheme="minorHAnsi"/>
          <w:b/>
          <w:bCs/>
          <w:color w:val="E52250"/>
          <w:kern w:val="106"/>
        </w:rPr>
        <w:t xml:space="preserve">条約は高齢者の経験と視点に基づいて構築されなければならない </w:t>
      </w:r>
    </w:p>
    <w:p w14:paraId="1CC13D0A" w14:textId="58D92832" w:rsidR="00B47731" w:rsidRPr="00FD057B" w:rsidRDefault="00873B79" w:rsidP="006E5DD9">
      <w:pPr>
        <w:ind w:firstLineChars="100" w:firstLine="200"/>
      </w:pPr>
      <w:r>
        <w:rPr>
          <w:rFonts w:ascii="ＭＳ 明朝" w:eastAsia="ＭＳ 明朝" w:hAnsi="ＭＳ 明朝" w:cs="ＭＳ 明朝" w:hint="eastAsia"/>
        </w:rPr>
        <w:t>高齢者</w:t>
      </w:r>
      <w:r w:rsidR="00147FF6" w:rsidRPr="00FD057B">
        <w:rPr>
          <w:rFonts w:ascii="ＭＳ 明朝" w:eastAsia="ＭＳ 明朝" w:hAnsi="ＭＳ 明朝" w:cs="ＭＳ 明朝" w:hint="eastAsia"/>
        </w:rPr>
        <w:t>との最近の</w:t>
      </w:r>
      <w:r w:rsidR="00B57942" w:rsidRPr="00FD057B">
        <w:rPr>
          <w:rFonts w:ascii="ＭＳ 明朝" w:eastAsia="ＭＳ 明朝" w:hAnsi="ＭＳ 明朝" w:cs="ＭＳ 明朝" w:hint="eastAsia"/>
        </w:rPr>
        <w:t>協議では</w:t>
      </w:r>
      <w:r w:rsidR="00440790" w:rsidRPr="00FD057B">
        <w:rPr>
          <w:rFonts w:ascii="ＭＳ 明朝" w:eastAsia="ＭＳ 明朝" w:hAnsi="ＭＳ 明朝" w:cs="ＭＳ 明朝" w:hint="eastAsia"/>
        </w:rPr>
        <w:t>、</w:t>
      </w:r>
      <w:r w:rsidR="00337759" w:rsidRPr="00FD057B">
        <w:rPr>
          <w:rFonts w:ascii="ＭＳ 明朝" w:eastAsia="ＭＳ 明朝" w:hAnsi="ＭＳ 明朝" w:cs="ＭＳ 明朝" w:hint="eastAsia"/>
        </w:rPr>
        <w:t>生活の多くの分野</w:t>
      </w:r>
      <w:r w:rsidR="006E5DD9">
        <w:rPr>
          <w:rFonts w:ascii="ＭＳ 明朝" w:eastAsia="ＭＳ 明朝" w:hAnsi="ＭＳ 明朝" w:cs="ＭＳ 明朝" w:hint="eastAsia"/>
          <w:lang w:eastAsia="ja-JP"/>
        </w:rPr>
        <w:t>で</w:t>
      </w:r>
      <w:r>
        <w:rPr>
          <w:rFonts w:ascii="ＭＳ 明朝" w:eastAsia="ＭＳ 明朝" w:hAnsi="ＭＳ 明朝" w:cs="ＭＳ 明朝" w:hint="eastAsia"/>
        </w:rPr>
        <w:t>高齢者の</w:t>
      </w:r>
      <w:r w:rsidR="00337759" w:rsidRPr="00FD057B">
        <w:rPr>
          <w:rFonts w:ascii="ＭＳ 明朝" w:eastAsia="ＭＳ 明朝" w:hAnsi="ＭＳ 明朝" w:cs="ＭＳ 明朝" w:hint="eastAsia"/>
        </w:rPr>
        <w:t>声が依然として無視されている</w:t>
      </w:r>
      <w:r w:rsidR="00977EAD" w:rsidRPr="00FD057B">
        <w:rPr>
          <w:rFonts w:ascii="ＭＳ 明朝" w:eastAsia="ＭＳ 明朝" w:hAnsi="ＭＳ 明朝" w:cs="ＭＳ 明朝" w:hint="eastAsia"/>
        </w:rPr>
        <w:t>実態</w:t>
      </w:r>
      <w:r w:rsidR="00337759" w:rsidRPr="00FD057B">
        <w:rPr>
          <w:rFonts w:ascii="ＭＳ 明朝" w:eastAsia="ＭＳ 明朝" w:hAnsi="ＭＳ 明朝" w:cs="ＭＳ 明朝" w:hint="eastAsia"/>
        </w:rPr>
        <w:t>が</w:t>
      </w:r>
      <w:r w:rsidR="0066048C" w:rsidRPr="00FD057B">
        <w:rPr>
          <w:rFonts w:ascii="ＭＳ 明朝" w:eastAsia="ＭＳ 明朝" w:hAnsi="ＭＳ 明朝" w:cs="ＭＳ 明朝" w:hint="eastAsia"/>
        </w:rPr>
        <w:t>明らかになり続けている</w:t>
      </w:r>
      <w:r w:rsidR="00337759" w:rsidRPr="00FD057B">
        <w:rPr>
          <w:rFonts w:ascii="ＭＳ 明朝" w:eastAsia="ＭＳ 明朝" w:hAnsi="ＭＳ 明朝" w:cs="ＭＳ 明朝" w:hint="eastAsia"/>
        </w:rPr>
        <w:t>。</w:t>
      </w:r>
      <w:r w:rsidR="006E5DD9">
        <w:rPr>
          <w:rFonts w:ascii="ＭＳ 明朝" w:eastAsia="ＭＳ 明朝" w:hAnsi="ＭＳ 明朝" w:cs="ＭＳ 明朝" w:hint="eastAsia"/>
          <w:lang w:eastAsia="ja-JP"/>
        </w:rPr>
        <w:t>そこには</w:t>
      </w:r>
      <w:r w:rsidR="006E5DD9" w:rsidRPr="00FD057B">
        <w:rPr>
          <w:rFonts w:ascii="ＭＳ 明朝" w:eastAsia="ＭＳ 明朝" w:hAnsi="ＭＳ 明朝" w:cs="ＭＳ 明朝" w:hint="eastAsia"/>
        </w:rPr>
        <w:t>政策や法制定のプロセス</w:t>
      </w:r>
      <w:r w:rsidR="006E5DD9">
        <w:rPr>
          <w:rFonts w:ascii="ＭＳ 明朝" w:eastAsia="ＭＳ 明朝" w:hAnsi="ＭＳ 明朝" w:cs="ＭＳ 明朝" w:hint="eastAsia"/>
          <w:lang w:eastAsia="ja-JP"/>
        </w:rPr>
        <w:t>が含まれる。</w:t>
      </w:r>
      <w:r w:rsidR="00337759" w:rsidRPr="00FD057B">
        <w:t xml:space="preserve"> </w:t>
      </w:r>
    </w:p>
    <w:p w14:paraId="04335898" w14:textId="77777777" w:rsidR="00B47731" w:rsidRPr="00FD057B" w:rsidRDefault="00B47731" w:rsidP="00B16BB5">
      <w:pPr>
        <w:shd w:val="clear" w:color="auto" w:fill="FFFFFF"/>
        <w:spacing w:after="0"/>
        <w:rPr>
          <w:rFonts w:cstheme="minorHAnsi"/>
          <w:color w:val="212121"/>
          <w:szCs w:val="20"/>
        </w:rPr>
      </w:pPr>
    </w:p>
    <w:p w14:paraId="14C886DC" w14:textId="34728437" w:rsidR="00B47731" w:rsidRPr="00FD057B" w:rsidRDefault="00B47731" w:rsidP="001D0FC1">
      <w:pPr>
        <w:shd w:val="clear" w:color="auto" w:fill="FFFFFF"/>
        <w:spacing w:after="0"/>
        <w:ind w:firstLineChars="100" w:firstLine="200"/>
        <w:rPr>
          <w:rFonts w:cstheme="minorHAnsi"/>
          <w:color w:val="212121"/>
          <w:szCs w:val="20"/>
        </w:rPr>
      </w:pPr>
      <w:r w:rsidRPr="00CB5694">
        <w:rPr>
          <w:rFonts w:cstheme="minorHAnsi"/>
          <w:color w:val="212121"/>
          <w:szCs w:val="20"/>
        </w:rPr>
        <w:t>ウガンダのある高齢者は</w:t>
      </w:r>
      <w:r w:rsidR="00C55E83">
        <w:rPr>
          <w:rFonts w:cstheme="minorHAnsi"/>
          <w:color w:val="212121"/>
          <w:szCs w:val="20"/>
        </w:rPr>
        <w:t>この問題を</w:t>
      </w:r>
      <w:r w:rsidR="005F04F3" w:rsidRPr="00CB5694">
        <w:rPr>
          <w:rFonts w:cstheme="minorHAnsi"/>
          <w:color w:val="212121"/>
          <w:szCs w:val="20"/>
        </w:rPr>
        <w:t>明確に</w:t>
      </w:r>
      <w:r w:rsidRPr="00CB5694">
        <w:rPr>
          <w:rFonts w:cstheme="minorHAnsi"/>
          <w:color w:val="212121"/>
          <w:szCs w:val="20"/>
        </w:rPr>
        <w:t>表現した</w:t>
      </w:r>
      <w:r w:rsidR="00114D4D" w:rsidRPr="00CB5694">
        <w:rPr>
          <w:rFonts w:cstheme="minorHAnsi"/>
          <w:color w:val="212121"/>
          <w:szCs w:val="20"/>
        </w:rPr>
        <w:t>。</w:t>
      </w:r>
      <w:r w:rsidRPr="00CB5694">
        <w:rPr>
          <w:rFonts w:cstheme="minorHAnsi"/>
          <w:color w:val="212121"/>
          <w:szCs w:val="20"/>
        </w:rPr>
        <w:t>「</w:t>
      </w:r>
      <w:r w:rsidRPr="00CB5694">
        <w:rPr>
          <w:rFonts w:cstheme="minorHAnsi"/>
          <w:i/>
          <w:iCs/>
          <w:color w:val="212121"/>
          <w:szCs w:val="20"/>
        </w:rPr>
        <w:t>私たちの自律を尊重してください。私たちの生活、土地、健康、そしてお金に関する決定を下す前に、私たちに相談してください。」</w:t>
      </w:r>
    </w:p>
    <w:p w14:paraId="4CD5211A" w14:textId="77777777" w:rsidR="00B47731" w:rsidRPr="00FD057B" w:rsidRDefault="00B47731" w:rsidP="00B16BB5">
      <w:pPr>
        <w:shd w:val="clear" w:color="auto" w:fill="FFFFFF"/>
        <w:spacing w:after="0"/>
        <w:rPr>
          <w:rFonts w:cstheme="minorHAnsi"/>
          <w:color w:val="212121"/>
          <w:szCs w:val="20"/>
        </w:rPr>
      </w:pPr>
    </w:p>
    <w:p w14:paraId="2E5015C0" w14:textId="1A579FF3" w:rsidR="00772119" w:rsidRPr="00FD057B" w:rsidRDefault="00275A32" w:rsidP="001D0FC1">
      <w:pPr>
        <w:shd w:val="clear" w:color="auto" w:fill="FFFFFF"/>
        <w:spacing w:after="0"/>
        <w:ind w:firstLineChars="100" w:firstLine="200"/>
        <w:rPr>
          <w:rFonts w:cstheme="minorHAnsi"/>
          <w:color w:val="212121"/>
          <w:szCs w:val="20"/>
        </w:rPr>
      </w:pPr>
      <w:r>
        <w:rPr>
          <w:rFonts w:cstheme="minorHAnsi"/>
          <w:color w:val="212121"/>
          <w:szCs w:val="20"/>
        </w:rPr>
        <w:lastRenderedPageBreak/>
        <w:t>高齢者の</w:t>
      </w:r>
      <w:r w:rsidR="004A716D" w:rsidRPr="00FD057B">
        <w:rPr>
          <w:rFonts w:cstheme="minorHAnsi"/>
          <w:color w:val="212121"/>
          <w:szCs w:val="20"/>
        </w:rPr>
        <w:t>実体験に基づいて条約を策定し、それに</w:t>
      </w:r>
      <w:r w:rsidR="00B83EA8" w:rsidRPr="00FD057B">
        <w:rPr>
          <w:rFonts w:cstheme="minorHAnsi"/>
          <w:color w:val="212121"/>
          <w:szCs w:val="20"/>
        </w:rPr>
        <w:t>応える</w:t>
      </w:r>
      <w:r w:rsidR="004A716D" w:rsidRPr="00FD057B">
        <w:rPr>
          <w:rFonts w:cstheme="minorHAnsi"/>
          <w:color w:val="212121"/>
          <w:szCs w:val="20"/>
        </w:rPr>
        <w:t>という強い決意がなく、</w:t>
      </w:r>
      <w:r w:rsidR="004A716D" w:rsidRPr="00FD3DE0">
        <w:rPr>
          <w:rFonts w:cstheme="minorHAnsi"/>
          <w:b/>
          <w:bCs/>
          <w:color w:val="212121"/>
          <w:szCs w:val="20"/>
        </w:rPr>
        <w:t>また起草プロセスの中心に高齢者の完全かつ有意義な参加と関与を</w:t>
      </w:r>
      <w:r w:rsidR="004A716D" w:rsidRPr="00FD3DE0">
        <w:rPr>
          <w:rFonts w:cstheme="minorHAnsi"/>
          <w:color w:val="212121"/>
          <w:szCs w:val="20"/>
        </w:rPr>
        <w:t>据えなければ、</w:t>
      </w:r>
      <w:r w:rsidR="004A716D" w:rsidRPr="00FD057B">
        <w:rPr>
          <w:rFonts w:cstheme="minorHAnsi"/>
          <w:color w:val="212121"/>
          <w:szCs w:val="20"/>
        </w:rPr>
        <w:t>条約は</w:t>
      </w:r>
      <w:r w:rsidR="00B83EA8" w:rsidRPr="00FD057B">
        <w:rPr>
          <w:rFonts w:cstheme="minorHAnsi"/>
          <w:color w:val="212121"/>
          <w:szCs w:val="20"/>
        </w:rPr>
        <w:t>正当性、信頼性、有効性を欠く</w:t>
      </w:r>
      <w:r w:rsidR="004A716D" w:rsidRPr="00FD057B">
        <w:rPr>
          <w:rFonts w:cstheme="minorHAnsi"/>
          <w:color w:val="212121"/>
          <w:szCs w:val="20"/>
        </w:rPr>
        <w:t>恐れがある</w:t>
      </w:r>
      <w:r w:rsidR="00B83EA8" w:rsidRPr="00FD057B">
        <w:rPr>
          <w:rFonts w:cstheme="minorHAnsi"/>
          <w:color w:val="212121"/>
          <w:szCs w:val="20"/>
        </w:rPr>
        <w:t xml:space="preserve">。 </w:t>
      </w:r>
    </w:p>
    <w:p w14:paraId="45F5C483" w14:textId="761A918E" w:rsidR="00B16BB5" w:rsidRPr="00FD057B" w:rsidRDefault="00B16BB5" w:rsidP="00B16BB5">
      <w:pPr>
        <w:shd w:val="clear" w:color="auto" w:fill="FFFFFF"/>
        <w:spacing w:after="0"/>
        <w:rPr>
          <w:rFonts w:cstheme="minorHAnsi"/>
          <w:color w:val="212121"/>
          <w:szCs w:val="20"/>
        </w:rPr>
      </w:pPr>
    </w:p>
    <w:p w14:paraId="0781D6E8" w14:textId="08ECA868" w:rsidR="000C430F" w:rsidRPr="00FD057B" w:rsidRDefault="00B16BB5" w:rsidP="001D0FC1">
      <w:pPr>
        <w:shd w:val="clear" w:color="auto" w:fill="FFFFFF"/>
        <w:spacing w:after="0"/>
        <w:ind w:firstLineChars="100" w:firstLine="200"/>
        <w:rPr>
          <w:rFonts w:cstheme="minorHAnsi"/>
          <w:color w:val="212121"/>
          <w:szCs w:val="20"/>
        </w:rPr>
      </w:pPr>
      <w:r w:rsidRPr="00FD057B">
        <w:rPr>
          <w:rFonts w:cstheme="minorHAnsi"/>
          <w:color w:val="212121"/>
          <w:szCs w:val="20"/>
        </w:rPr>
        <w:t>また、条約の起草プロセスにおいては、国連総会の高齢化に関する無期限作業部会、人権理事会、</w:t>
      </w:r>
      <w:r w:rsidR="00925262" w:rsidRPr="00FD057B">
        <w:rPr>
          <w:rFonts w:cstheme="minorHAnsi"/>
          <w:color w:val="212121"/>
          <w:szCs w:val="20"/>
        </w:rPr>
        <w:t>高齢者のあらゆる人権の享受に関する</w:t>
      </w:r>
      <w:r w:rsidRPr="00FD057B">
        <w:rPr>
          <w:rFonts w:cstheme="minorHAnsi"/>
          <w:color w:val="212121"/>
          <w:szCs w:val="20"/>
        </w:rPr>
        <w:t>国連独立専門家、およびその他の国際的・地域的機関を通じて加盟国に提示されてきた豊富な資料を十分に活用すべきである。さらに、既存の豊富な科学的・学術的研究にも基づくべきである</w:t>
      </w:r>
      <w:r w:rsidR="00001EDF">
        <w:rPr>
          <w:rStyle w:val="af0"/>
          <w:rFonts w:cstheme="minorHAnsi"/>
          <w:color w:val="212121"/>
          <w:szCs w:val="20"/>
        </w:rPr>
        <w:footnoteReference w:id="6"/>
      </w:r>
      <w:r w:rsidR="00FD3DE0" w:rsidRPr="00FD057B">
        <w:rPr>
          <w:rFonts w:cstheme="minorHAnsi"/>
          <w:color w:val="212121"/>
          <w:szCs w:val="20"/>
        </w:rPr>
        <w:t>。</w:t>
      </w:r>
    </w:p>
    <w:p w14:paraId="6D6E966D" w14:textId="77777777" w:rsidR="0056026A" w:rsidRPr="00FD057B" w:rsidRDefault="0056026A" w:rsidP="009F6662"/>
    <w:p w14:paraId="02A11048" w14:textId="77777777" w:rsidR="001D0FC1" w:rsidRDefault="001D0FC1" w:rsidP="001D0FC1">
      <w:pPr>
        <w:ind w:leftChars="425" w:left="850" w:firstLineChars="100" w:firstLine="201"/>
        <w:rPr>
          <w:rFonts w:ascii="ＭＳ 明朝" w:eastAsia="ＭＳ 明朝" w:hAnsi="ＭＳ 明朝" w:cs="ＭＳ 明朝"/>
          <w:b/>
          <w:bCs/>
          <w:lang w:eastAsia="ja-JP"/>
        </w:rPr>
      </w:pPr>
      <w:r w:rsidRPr="001D0FC1">
        <w:rPr>
          <w:rFonts w:ascii="ＭＳ 明朝" w:eastAsia="ＭＳ 明朝" w:hAnsi="ＭＳ 明朝" w:cs="ＭＳ 明朝" w:hint="eastAsia"/>
          <w:b/>
          <w:bCs/>
        </w:rPr>
        <w:t>質問</w:t>
      </w:r>
      <w:r w:rsidRPr="001D0FC1">
        <w:rPr>
          <w:b/>
          <w:bCs/>
        </w:rPr>
        <w:t xml:space="preserve">2. </w:t>
      </w:r>
      <w:r w:rsidRPr="001D0FC1">
        <w:rPr>
          <w:rFonts w:ascii="ＭＳ 明朝" w:eastAsia="ＭＳ 明朝" w:hAnsi="ＭＳ 明朝" w:cs="ＭＳ 明朝" w:hint="eastAsia"/>
          <w:b/>
          <w:bCs/>
        </w:rPr>
        <w:t>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05EB5098" w14:textId="10B4C974" w:rsidR="00025CEB" w:rsidRPr="00FD057B" w:rsidRDefault="006A336B" w:rsidP="001D0FC1">
      <w:pPr>
        <w:ind w:firstLineChars="100" w:firstLine="200"/>
      </w:pPr>
      <w:r w:rsidRPr="00FD057B">
        <w:t>この条約の根底にある</w:t>
      </w:r>
      <w:r w:rsidR="00025CEB" w:rsidRPr="00FD057B">
        <w:t>基本原則は</w:t>
      </w:r>
      <w:r w:rsidRPr="00FD057B">
        <w:t>、</w:t>
      </w:r>
      <w:r w:rsidR="00025CEB" w:rsidRPr="00FD057B">
        <w:t>以下に示すものに限られる</w:t>
      </w:r>
      <w:r w:rsidRPr="00FD057B">
        <w:t>ものではないが</w:t>
      </w:r>
      <w:r w:rsidR="008550FF" w:rsidRPr="00FD057B">
        <w:t>、</w:t>
      </w:r>
      <w:r w:rsidR="00025CEB" w:rsidRPr="00FD057B">
        <w:t>これらを含み、さらに高齢者が直面する状況に特化した追加の原則によって補完されるべきである</w:t>
      </w:r>
      <w:r w:rsidR="00774295" w:rsidRPr="00FD057B">
        <w:t>：</w:t>
      </w:r>
    </w:p>
    <w:p w14:paraId="76EF8C9E" w14:textId="77777777" w:rsidR="003E0FD0" w:rsidRPr="00FD057B" w:rsidRDefault="00774295" w:rsidP="00774295">
      <w:pPr>
        <w:pStyle w:val="a3"/>
        <w:numPr>
          <w:ilvl w:val="0"/>
          <w:numId w:val="31"/>
        </w:numPr>
        <w:spacing w:after="0"/>
        <w:rPr>
          <w:rFonts w:cstheme="minorHAnsi"/>
          <w:szCs w:val="20"/>
        </w:rPr>
      </w:pPr>
      <w:r w:rsidRPr="00FD057B">
        <w:rPr>
          <w:rFonts w:cstheme="minorHAnsi"/>
          <w:szCs w:val="20"/>
        </w:rPr>
        <w:t>平等</w:t>
      </w:r>
      <w:r w:rsidR="003E0FD0" w:rsidRPr="00FD057B">
        <w:rPr>
          <w:rFonts w:cstheme="minorHAnsi"/>
          <w:szCs w:val="20"/>
        </w:rPr>
        <w:t>（ジェンダー平等を含む）</w:t>
      </w:r>
    </w:p>
    <w:p w14:paraId="762F81B5" w14:textId="6465A77E" w:rsidR="00774295" w:rsidRPr="00FD057B" w:rsidRDefault="00774295" w:rsidP="00774295">
      <w:pPr>
        <w:pStyle w:val="a3"/>
        <w:numPr>
          <w:ilvl w:val="0"/>
          <w:numId w:val="31"/>
        </w:numPr>
        <w:spacing w:after="0"/>
        <w:rPr>
          <w:rFonts w:cstheme="minorHAnsi"/>
          <w:szCs w:val="20"/>
        </w:rPr>
      </w:pPr>
      <w:r w:rsidRPr="00FD057B">
        <w:rPr>
          <w:rFonts w:cstheme="minorHAnsi"/>
          <w:szCs w:val="20"/>
        </w:rPr>
        <w:t>差別禁止</w:t>
      </w:r>
    </w:p>
    <w:p w14:paraId="178FE103" w14:textId="124F1BE2" w:rsidR="00774295" w:rsidRPr="00FD057B" w:rsidRDefault="00FD3DE0" w:rsidP="00774295">
      <w:pPr>
        <w:pStyle w:val="a3"/>
        <w:numPr>
          <w:ilvl w:val="0"/>
          <w:numId w:val="31"/>
        </w:numPr>
        <w:spacing w:after="0"/>
        <w:rPr>
          <w:rFonts w:cstheme="minorHAnsi"/>
          <w:szCs w:val="20"/>
        </w:rPr>
      </w:pPr>
      <w:r>
        <w:rPr>
          <w:rFonts w:ascii="ＭＳ 明朝" w:eastAsia="ＭＳ 明朝" w:hAnsi="ＭＳ 明朝" w:cs="ＭＳ 明朝" w:hint="eastAsia"/>
          <w:szCs w:val="20"/>
          <w:lang w:eastAsia="ja-JP"/>
        </w:rPr>
        <w:t>生来</w:t>
      </w:r>
      <w:r w:rsidR="00774295" w:rsidRPr="00FD057B">
        <w:rPr>
          <w:rFonts w:cstheme="minorHAnsi"/>
          <w:szCs w:val="20"/>
        </w:rPr>
        <w:t>の尊厳の尊重</w:t>
      </w:r>
    </w:p>
    <w:p w14:paraId="05B7E511" w14:textId="0BDB7013" w:rsidR="00774295" w:rsidRPr="00FD057B" w:rsidRDefault="00774295" w:rsidP="00774295">
      <w:pPr>
        <w:pStyle w:val="a3"/>
        <w:numPr>
          <w:ilvl w:val="0"/>
          <w:numId w:val="31"/>
        </w:numPr>
        <w:spacing w:after="0"/>
        <w:rPr>
          <w:rFonts w:cstheme="minorHAnsi"/>
          <w:szCs w:val="20"/>
        </w:rPr>
      </w:pPr>
      <w:r w:rsidRPr="00FD057B">
        <w:rPr>
          <w:rFonts w:cstheme="minorHAnsi"/>
          <w:szCs w:val="20"/>
        </w:rPr>
        <w:t>個人の自律と</w:t>
      </w:r>
      <w:r w:rsidR="00FD3DE0">
        <w:rPr>
          <w:rFonts w:ascii="ＭＳ 明朝" w:eastAsia="ＭＳ 明朝" w:hAnsi="ＭＳ 明朝" w:cs="ＭＳ 明朝" w:hint="eastAsia"/>
          <w:szCs w:val="20"/>
          <w:lang w:eastAsia="ja-JP"/>
        </w:rPr>
        <w:t>独</w:t>
      </w:r>
      <w:r w:rsidRPr="00FD057B">
        <w:rPr>
          <w:rFonts w:cstheme="minorHAnsi"/>
          <w:szCs w:val="20"/>
        </w:rPr>
        <w:t xml:space="preserve">立（自らの選択を行う自由）の尊重 </w:t>
      </w:r>
    </w:p>
    <w:p w14:paraId="51E78C89" w14:textId="618292E4" w:rsidR="00774295" w:rsidRPr="00FD057B" w:rsidRDefault="00774295" w:rsidP="00774295">
      <w:pPr>
        <w:pStyle w:val="a3"/>
        <w:numPr>
          <w:ilvl w:val="0"/>
          <w:numId w:val="31"/>
        </w:numPr>
        <w:spacing w:after="0"/>
        <w:rPr>
          <w:rFonts w:cstheme="minorHAnsi"/>
          <w:szCs w:val="20"/>
        </w:rPr>
      </w:pPr>
      <w:r w:rsidRPr="00FD057B">
        <w:rPr>
          <w:rFonts w:cstheme="minorHAnsi"/>
          <w:szCs w:val="20"/>
        </w:rPr>
        <w:t>社会への完全かつ</w:t>
      </w:r>
      <w:r w:rsidR="00077B5A" w:rsidRPr="00FD057B">
        <w:rPr>
          <w:rFonts w:cstheme="minorHAnsi"/>
          <w:szCs w:val="20"/>
        </w:rPr>
        <w:t>有意義な</w:t>
      </w:r>
      <w:r w:rsidRPr="00FD057B">
        <w:rPr>
          <w:rFonts w:cstheme="minorHAnsi"/>
          <w:szCs w:val="20"/>
        </w:rPr>
        <w:t>参加と包摂</w:t>
      </w:r>
    </w:p>
    <w:p w14:paraId="4789C243" w14:textId="77777777" w:rsidR="00774295" w:rsidRPr="00FD057B" w:rsidRDefault="00774295" w:rsidP="00774295">
      <w:pPr>
        <w:pStyle w:val="a3"/>
        <w:numPr>
          <w:ilvl w:val="0"/>
          <w:numId w:val="31"/>
        </w:numPr>
        <w:spacing w:after="0"/>
        <w:rPr>
          <w:rFonts w:cstheme="minorHAnsi"/>
          <w:szCs w:val="20"/>
        </w:rPr>
      </w:pPr>
      <w:r w:rsidRPr="00FD057B">
        <w:rPr>
          <w:rFonts w:cstheme="minorHAnsi"/>
          <w:szCs w:val="20"/>
        </w:rPr>
        <w:t>アクセシビリティ</w:t>
      </w:r>
    </w:p>
    <w:p w14:paraId="756881B0" w14:textId="3A45FB47" w:rsidR="00C81D56" w:rsidRPr="0005526C" w:rsidRDefault="00225837" w:rsidP="00025CEB">
      <w:pPr>
        <w:pStyle w:val="a3"/>
        <w:numPr>
          <w:ilvl w:val="0"/>
          <w:numId w:val="31"/>
        </w:numPr>
        <w:spacing w:after="0"/>
        <w:rPr>
          <w:rFonts w:cstheme="minorHAnsi"/>
          <w:szCs w:val="20"/>
        </w:rPr>
      </w:pPr>
      <w:r w:rsidRPr="0005526C">
        <w:rPr>
          <w:rFonts w:cstheme="minorHAnsi"/>
          <w:szCs w:val="20"/>
        </w:rPr>
        <w:t xml:space="preserve">既存の人権基準との整合性 </w:t>
      </w:r>
    </w:p>
    <w:p w14:paraId="55E1BA64" w14:textId="77777777" w:rsidR="00C81D56" w:rsidRPr="00FD057B" w:rsidRDefault="00C81D56" w:rsidP="00C81D56">
      <w:pPr>
        <w:spacing w:after="0"/>
      </w:pPr>
    </w:p>
    <w:p w14:paraId="13984444" w14:textId="77777777" w:rsidR="00C9678E" w:rsidRPr="00FD057B" w:rsidRDefault="00DD55AB" w:rsidP="001D0FC1">
      <w:pPr>
        <w:spacing w:after="0"/>
        <w:ind w:firstLineChars="100" w:firstLine="200"/>
      </w:pPr>
      <w:r w:rsidRPr="00FD057B">
        <w:t>本条約は、高齢者が他者と平等に、かついかなる差別も受けずに人権と基本的自由を享受することを明記した、一連の人権および自由の確認事項として策定されるべきである。条約における権利の確認には、保障された権利を促進、尊重、保護、および実現する締約国の義務に関する明確な記述が伴うべきである。</w:t>
      </w:r>
    </w:p>
    <w:p w14:paraId="0256BA15" w14:textId="77777777" w:rsidR="007C76D3" w:rsidRPr="00FD057B" w:rsidRDefault="007C76D3" w:rsidP="00C81D56">
      <w:pPr>
        <w:spacing w:after="0"/>
      </w:pPr>
    </w:p>
    <w:p w14:paraId="6BE6CBB1" w14:textId="329AD762" w:rsidR="007C76D3" w:rsidRPr="001D5495" w:rsidRDefault="008550FF" w:rsidP="00FD3DE0">
      <w:pPr>
        <w:ind w:firstLineChars="100" w:firstLine="200"/>
        <w:rPr>
          <w:rFonts w:eastAsiaTheme="minorEastAsia" w:hint="eastAsia"/>
          <w:lang w:eastAsia="ja-JP"/>
        </w:rPr>
      </w:pPr>
      <w:r w:rsidRPr="00FD057B">
        <w:rPr>
          <w:rFonts w:ascii="ＭＳ 明朝" w:eastAsia="ＭＳ 明朝" w:hAnsi="ＭＳ 明朝" w:cs="ＭＳ 明朝" w:hint="eastAsia"/>
        </w:rPr>
        <w:t>条約</w:t>
      </w:r>
      <w:r w:rsidR="007C76D3" w:rsidRPr="00FD057B">
        <w:rPr>
          <w:rFonts w:ascii="ＭＳ 明朝" w:eastAsia="ＭＳ 明朝" w:hAnsi="ＭＳ 明朝" w:cs="ＭＳ 明朝" w:hint="eastAsia"/>
        </w:rPr>
        <w:t>の目的は、高齢期におけるすべての人権の完全かつ平等な享受を保護し、確保するために、</w:t>
      </w:r>
      <w:r w:rsidR="00065607" w:rsidRPr="00FD057B">
        <w:rPr>
          <w:rFonts w:ascii="ＭＳ 明朝" w:eastAsia="ＭＳ 明朝" w:hAnsi="ＭＳ 明朝" w:cs="ＭＳ 明朝" w:hint="eastAsia"/>
          <w:b/>
          <w:bCs/>
        </w:rPr>
        <w:t>実質的</w:t>
      </w:r>
      <w:r w:rsidR="00664216" w:rsidRPr="00FD057B">
        <w:rPr>
          <w:rFonts w:ascii="ＭＳ 明朝" w:eastAsia="ＭＳ 明朝" w:hAnsi="ＭＳ 明朝" w:cs="ＭＳ 明朝" w:hint="eastAsia"/>
          <w:b/>
          <w:bCs/>
        </w:rPr>
        <w:t>かつ変革的な</w:t>
      </w:r>
      <w:r w:rsidR="007C76D3" w:rsidRPr="00FD057B">
        <w:rPr>
          <w:rFonts w:ascii="ＭＳ 明朝" w:eastAsia="ＭＳ 明朝" w:hAnsi="ＭＳ 明朝" w:cs="ＭＳ 明朝" w:hint="eastAsia"/>
          <w:b/>
          <w:bCs/>
        </w:rPr>
        <w:t>平等</w:t>
      </w:r>
      <w:r w:rsidR="007C76D3" w:rsidRPr="00FD3DE0">
        <w:rPr>
          <w:rFonts w:ascii="ＭＳ 明朝" w:eastAsia="ＭＳ 明朝" w:hAnsi="ＭＳ 明朝" w:cs="ＭＳ 明朝" w:hint="eastAsia"/>
        </w:rPr>
        <w:t>を</w:t>
      </w:r>
      <w:r w:rsidR="007C76D3" w:rsidRPr="00FD057B">
        <w:rPr>
          <w:rFonts w:ascii="ＭＳ 明朝" w:eastAsia="ＭＳ 明朝" w:hAnsi="ＭＳ 明朝" w:cs="ＭＳ 明朝" w:hint="eastAsia"/>
        </w:rPr>
        <w:t>促進し、提供すること</w:t>
      </w:r>
      <w:r w:rsidR="00FD3DE0">
        <w:rPr>
          <w:rFonts w:ascii="ＭＳ 明朝" w:eastAsia="ＭＳ 明朝" w:hAnsi="ＭＳ 明朝" w:cs="ＭＳ 明朝" w:hint="eastAsia"/>
          <w:lang w:eastAsia="ja-JP"/>
        </w:rPr>
        <w:t>とす</w:t>
      </w:r>
      <w:r w:rsidR="007C76D3" w:rsidRPr="00FD057B">
        <w:rPr>
          <w:rFonts w:ascii="ＭＳ 明朝" w:eastAsia="ＭＳ 明朝" w:hAnsi="ＭＳ 明朝" w:cs="ＭＳ 明朝" w:hint="eastAsia"/>
        </w:rPr>
        <w:t>べきである。これには、高齢期におけるあらゆる形態およびあらゆる理由による差別の禁止に加え、</w:t>
      </w:r>
      <w:r w:rsidR="00275A32">
        <w:rPr>
          <w:rFonts w:ascii="ＭＳ 明朝" w:eastAsia="ＭＳ 明朝" w:hAnsi="ＭＳ 明朝" w:cs="ＭＳ 明朝" w:hint="eastAsia"/>
        </w:rPr>
        <w:t>高齢者が</w:t>
      </w:r>
      <w:r w:rsidR="007C76D3" w:rsidRPr="00FD057B">
        <w:rPr>
          <w:rFonts w:ascii="ＭＳ 明朝" w:eastAsia="ＭＳ 明朝" w:hAnsi="ＭＳ 明朝" w:cs="ＭＳ 明朝" w:hint="eastAsia"/>
        </w:rPr>
        <w:t>他者と平等に権利を享受することを妨げる障壁を克服するための具体的措置の両方が必要である。そのため、</w:t>
      </w:r>
      <w:r w:rsidR="00065607" w:rsidRPr="00FD057B">
        <w:rPr>
          <w:rFonts w:ascii="ＭＳ 明朝" w:eastAsia="ＭＳ 明朝" w:hAnsi="ＭＳ 明朝" w:cs="ＭＳ 明朝" w:hint="eastAsia"/>
        </w:rPr>
        <w:t>条約は</w:t>
      </w:r>
      <w:r w:rsidR="007C76D3" w:rsidRPr="00FD057B">
        <w:rPr>
          <w:rFonts w:ascii="ＭＳ 明朝" w:eastAsia="ＭＳ 明朝" w:hAnsi="ＭＳ 明朝" w:cs="ＭＳ 明朝" w:hint="eastAsia"/>
        </w:rPr>
        <w:t>、生活のあらゆる側面におけるすべての人権を強調し、再確認し、明文化するとともに、高齢期においてこれらの権利を実現するために国家に求められる事項を詳述すべきである。</w:t>
      </w:r>
    </w:p>
    <w:p w14:paraId="6BBDD023" w14:textId="77777777" w:rsidR="007C76D3" w:rsidRPr="00FD057B" w:rsidRDefault="007C76D3" w:rsidP="00C81D56">
      <w:pPr>
        <w:spacing w:after="0"/>
      </w:pPr>
    </w:p>
    <w:p w14:paraId="0FD56E14" w14:textId="4593C420" w:rsidR="00086679" w:rsidRPr="00FD057B" w:rsidRDefault="00086679" w:rsidP="00922464">
      <w:pPr>
        <w:ind w:firstLineChars="100" w:firstLine="200"/>
      </w:pPr>
      <w:r w:rsidRPr="00FD057B">
        <w:rPr>
          <w:rFonts w:ascii="ＭＳ 明朝" w:eastAsia="ＭＳ 明朝" w:hAnsi="ＭＳ 明朝" w:cs="ＭＳ 明朝" w:hint="eastAsia"/>
        </w:rPr>
        <w:t>本条約は、</w:t>
      </w:r>
      <w:r w:rsidR="00A62291" w:rsidRPr="00FD057B">
        <w:rPr>
          <w:rFonts w:ascii="ＭＳ 明朝" w:eastAsia="ＭＳ 明朝" w:hAnsi="ＭＳ 明朝" w:cs="ＭＳ 明朝" w:hint="eastAsia"/>
        </w:rPr>
        <w:t>あらゆる形態のエイジズムに対処し、生活のあらゆる分野における高齢者の平等な参加を阻む障壁を特定・除去する国家の</w:t>
      </w:r>
      <w:r w:rsidRPr="00FD057B">
        <w:rPr>
          <w:rFonts w:ascii="ＭＳ 明朝" w:eastAsia="ＭＳ 明朝" w:hAnsi="ＭＳ 明朝" w:cs="ＭＳ 明朝" w:hint="eastAsia"/>
        </w:rPr>
        <w:t>義務を明確に規定すべきである</w:t>
      </w:r>
      <w:r w:rsidR="00A62291" w:rsidRPr="00FD057B">
        <w:rPr>
          <w:rFonts w:ascii="ＭＳ 明朝" w:eastAsia="ＭＳ 明朝" w:hAnsi="ＭＳ 明朝" w:cs="ＭＳ 明朝" w:hint="eastAsia"/>
        </w:rPr>
        <w:t>。</w:t>
      </w:r>
      <w:r w:rsidR="00BB5B4D" w:rsidRPr="00FD057B">
        <w:rPr>
          <w:rFonts w:ascii="ＭＳ 明朝" w:eastAsia="ＭＳ 明朝" w:hAnsi="ＭＳ 明朝" w:cs="ＭＳ 明朝" w:hint="eastAsia"/>
        </w:rPr>
        <w:t>さらに</w:t>
      </w:r>
      <w:r w:rsidR="00A62291" w:rsidRPr="00FD057B">
        <w:rPr>
          <w:rFonts w:ascii="ＭＳ 明朝" w:eastAsia="ＭＳ 明朝" w:hAnsi="ＭＳ 明朝" w:cs="ＭＳ 明朝" w:hint="eastAsia"/>
        </w:rPr>
        <w:t>、</w:t>
      </w:r>
      <w:r w:rsidRPr="00FD057B">
        <w:rPr>
          <w:rFonts w:ascii="ＭＳ 明朝" w:eastAsia="ＭＳ 明朝" w:hAnsi="ＭＳ 明朝" w:cs="ＭＳ 明朝" w:hint="eastAsia"/>
        </w:rPr>
        <w:t>国家および公的機関が高齢者の権利を侵害しないという</w:t>
      </w:r>
      <w:r w:rsidR="00BB5B4D" w:rsidRPr="00FD057B">
        <w:rPr>
          <w:rFonts w:ascii="ＭＳ 明朝" w:eastAsia="ＭＳ 明朝" w:hAnsi="ＭＳ 明朝" w:cs="ＭＳ 明朝" w:hint="eastAsia"/>
        </w:rPr>
        <w:t>義務</w:t>
      </w:r>
      <w:r w:rsidRPr="00FD057B">
        <w:rPr>
          <w:rFonts w:ascii="ＭＳ 明朝" w:eastAsia="ＭＳ 明朝" w:hAnsi="ＭＳ 明朝" w:cs="ＭＳ 明朝" w:hint="eastAsia"/>
        </w:rPr>
        <w:t>、ならびにそれらの権利を実現するための</w:t>
      </w:r>
      <w:r w:rsidR="001D5495" w:rsidRPr="00FD057B">
        <w:rPr>
          <w:rFonts w:ascii="ＭＳ 明朝" w:eastAsia="ＭＳ 明朝" w:hAnsi="ＭＳ 明朝" w:cs="ＭＳ 明朝" w:hint="eastAsia"/>
        </w:rPr>
        <w:t>国家</w:t>
      </w:r>
      <w:r w:rsidR="001D5495">
        <w:rPr>
          <w:rFonts w:ascii="ＭＳ 明朝" w:eastAsia="ＭＳ 明朝" w:hAnsi="ＭＳ 明朝" w:cs="ＭＳ 明朝" w:hint="eastAsia"/>
          <w:lang w:eastAsia="ja-JP"/>
        </w:rPr>
        <w:t>の</w:t>
      </w:r>
      <w:r w:rsidRPr="00FD057B">
        <w:rPr>
          <w:rFonts w:ascii="ＭＳ 明朝" w:eastAsia="ＭＳ 明朝" w:hAnsi="ＭＳ 明朝" w:cs="ＭＳ 明朝" w:hint="eastAsia"/>
        </w:rPr>
        <w:t>積極的義務についても</w:t>
      </w:r>
      <w:r w:rsidR="00A62291" w:rsidRPr="00FD057B">
        <w:rPr>
          <w:rFonts w:ascii="ＭＳ 明朝" w:eastAsia="ＭＳ 明朝" w:hAnsi="ＭＳ 明朝" w:cs="ＭＳ 明朝" w:hint="eastAsia"/>
        </w:rPr>
        <w:t>規定すべきである</w:t>
      </w:r>
      <w:r w:rsidRPr="00FD057B">
        <w:rPr>
          <w:rFonts w:ascii="ＭＳ 明朝" w:eastAsia="ＭＳ 明朝" w:hAnsi="ＭＳ 明朝" w:cs="ＭＳ 明朝" w:hint="eastAsia"/>
        </w:rPr>
        <w:t>。</w:t>
      </w:r>
      <w:r w:rsidR="00C5686E" w:rsidRPr="00FD057B">
        <w:rPr>
          <w:rFonts w:ascii="ＭＳ 明朝" w:eastAsia="ＭＳ 明朝" w:hAnsi="ＭＳ 明朝" w:cs="ＭＳ 明朝" w:hint="eastAsia"/>
        </w:rPr>
        <w:t>また、</w:t>
      </w:r>
      <w:r w:rsidRPr="00FD057B">
        <w:rPr>
          <w:rFonts w:ascii="ＭＳ 明朝" w:eastAsia="ＭＳ 明朝" w:hAnsi="ＭＳ 明朝" w:cs="ＭＳ 明朝" w:hint="eastAsia"/>
        </w:rPr>
        <w:t>本条約は、民間主体が高齢者の人権を侵害しないよう確保するために必要なあらゆる措置を講じ</w:t>
      </w:r>
      <w:r w:rsidR="00922464">
        <w:rPr>
          <w:rFonts w:ascii="ＭＳ 明朝" w:eastAsia="ＭＳ 明朝" w:hAnsi="ＭＳ 明朝" w:cs="ＭＳ 明朝" w:hint="eastAsia"/>
          <w:lang w:eastAsia="ja-JP"/>
        </w:rPr>
        <w:t>る締約国の義務を規定するとともに、</w:t>
      </w:r>
      <w:r w:rsidRPr="00FD057B">
        <w:rPr>
          <w:rFonts w:ascii="ＭＳ 明朝" w:eastAsia="ＭＳ 明朝" w:hAnsi="ＭＳ 明朝" w:cs="ＭＳ 明朝" w:hint="eastAsia"/>
        </w:rPr>
        <w:t>この点</w:t>
      </w:r>
      <w:r w:rsidR="00922464">
        <w:rPr>
          <w:rFonts w:ascii="ＭＳ 明朝" w:eastAsia="ＭＳ 明朝" w:hAnsi="ＭＳ 明朝" w:cs="ＭＳ 明朝" w:hint="eastAsia"/>
          <w:lang w:eastAsia="ja-JP"/>
        </w:rPr>
        <w:t>の履行を締約国の</w:t>
      </w:r>
      <w:r w:rsidRPr="00FD057B">
        <w:rPr>
          <w:rFonts w:ascii="ＭＳ 明朝" w:eastAsia="ＭＳ 明朝" w:hAnsi="ＭＳ 明朝" w:cs="ＭＳ 明朝" w:hint="eastAsia"/>
        </w:rPr>
        <w:t>積極的義務</w:t>
      </w:r>
      <w:r w:rsidR="00922464">
        <w:rPr>
          <w:rFonts w:ascii="ＭＳ 明朝" w:eastAsia="ＭＳ 明朝" w:hAnsi="ＭＳ 明朝" w:cs="ＭＳ 明朝" w:hint="eastAsia"/>
          <w:lang w:eastAsia="ja-JP"/>
        </w:rPr>
        <w:t>として</w:t>
      </w:r>
      <w:r w:rsidR="00DD3A54" w:rsidRPr="00FD057B">
        <w:rPr>
          <w:rFonts w:ascii="ＭＳ 明朝" w:eastAsia="ＭＳ 明朝" w:hAnsi="ＭＳ 明朝" w:cs="ＭＳ 明朝" w:hint="eastAsia"/>
        </w:rPr>
        <w:t>規定</w:t>
      </w:r>
      <w:r w:rsidRPr="00FD057B">
        <w:rPr>
          <w:rFonts w:ascii="ＭＳ 明朝" w:eastAsia="ＭＳ 明朝" w:hAnsi="ＭＳ 明朝" w:cs="ＭＳ 明朝" w:hint="eastAsia"/>
        </w:rPr>
        <w:t>すべきである。</w:t>
      </w:r>
    </w:p>
    <w:p w14:paraId="185ADA1F" w14:textId="77777777" w:rsidR="00B71AC3" w:rsidRPr="00FD057B" w:rsidRDefault="00B71AC3" w:rsidP="00C81D56">
      <w:pPr>
        <w:spacing w:after="0"/>
        <w:rPr>
          <w:rFonts w:cstheme="minorHAnsi"/>
          <w:szCs w:val="20"/>
          <w:highlight w:val="yellow"/>
        </w:rPr>
      </w:pPr>
    </w:p>
    <w:p w14:paraId="71A48A62" w14:textId="6C914ADB" w:rsidR="000520BC" w:rsidRPr="00FD057B" w:rsidRDefault="00B71AC3" w:rsidP="001D0FC1">
      <w:pPr>
        <w:spacing w:after="0"/>
        <w:ind w:firstLineChars="100" w:firstLine="200"/>
        <w:rPr>
          <w:rFonts w:cstheme="minorHAnsi"/>
          <w:szCs w:val="20"/>
        </w:rPr>
      </w:pPr>
      <w:r w:rsidRPr="00FD057B">
        <w:rPr>
          <w:rFonts w:cstheme="minorHAnsi"/>
          <w:szCs w:val="20"/>
        </w:rPr>
        <w:t>条約は、その各条項に関連して、締約国が負う一般的な人権上の義務を明文化すべきである。これには以下が含まれるが、</w:t>
      </w:r>
      <w:r w:rsidR="00922464">
        <w:rPr>
          <w:rFonts w:ascii="ＭＳ 明朝" w:eastAsia="ＭＳ 明朝" w:hAnsi="ＭＳ 明朝" w:cs="ＭＳ 明朝" w:hint="eastAsia"/>
          <w:szCs w:val="20"/>
          <w:lang w:eastAsia="ja-JP"/>
        </w:rPr>
        <w:t>そ</w:t>
      </w:r>
      <w:r w:rsidRPr="00FD057B">
        <w:rPr>
          <w:rFonts w:cstheme="minorHAnsi"/>
          <w:szCs w:val="20"/>
        </w:rPr>
        <w:t>れらに限定されない：</w:t>
      </w:r>
    </w:p>
    <w:p w14:paraId="3A241F23" w14:textId="77777777" w:rsidR="000520BC" w:rsidRPr="00FD057B" w:rsidRDefault="000520BC" w:rsidP="00B71AC3">
      <w:pPr>
        <w:spacing w:after="0"/>
        <w:rPr>
          <w:rFonts w:cstheme="minorHAnsi"/>
          <w:szCs w:val="20"/>
        </w:rPr>
      </w:pPr>
    </w:p>
    <w:p w14:paraId="05C7AC86" w14:textId="07307D4E" w:rsidR="000520BC" w:rsidRPr="00FD057B" w:rsidRDefault="00065607" w:rsidP="00B92CAA">
      <w:pPr>
        <w:pStyle w:val="1"/>
      </w:pPr>
      <w:r w:rsidRPr="00B92CAA">
        <w:rPr>
          <w:rFonts w:ascii="ＭＳ 明朝" w:eastAsia="ＭＳ 明朝" w:hAnsi="ＭＳ 明朝" w:cs="ＭＳ 明朝" w:hint="eastAsia"/>
        </w:rPr>
        <w:t>条約</w:t>
      </w:r>
      <w:r w:rsidR="00B71AC3" w:rsidRPr="00B92CAA">
        <w:rPr>
          <w:rFonts w:ascii="ＭＳ 明朝" w:eastAsia="ＭＳ 明朝" w:hAnsi="ＭＳ 明朝" w:cs="ＭＳ 明朝" w:hint="eastAsia"/>
        </w:rPr>
        <w:t>で認められた権利を実施</w:t>
      </w:r>
      <w:r w:rsidR="00B71AC3" w:rsidRPr="00FD057B">
        <w:rPr>
          <w:rFonts w:ascii="ＭＳ 明朝" w:eastAsia="ＭＳ 明朝" w:hAnsi="ＭＳ 明朝" w:cs="ＭＳ 明朝" w:hint="eastAsia"/>
        </w:rPr>
        <w:t>するために、あらゆる適切な立法的、行政的およびその他の措置を講じる。</w:t>
      </w:r>
    </w:p>
    <w:p w14:paraId="1665364E" w14:textId="03E6CC8F" w:rsidR="000520BC" w:rsidRPr="00FD057B" w:rsidRDefault="00B92CAA" w:rsidP="00B92CAA">
      <w:pPr>
        <w:pStyle w:val="1"/>
      </w:pPr>
      <w:r>
        <w:rPr>
          <w:rFonts w:eastAsia="ＭＳ 明朝" w:hint="eastAsia"/>
          <w:lang w:eastAsia="ja-JP"/>
        </w:rPr>
        <w:t>年齢を理由とする高齢者に対する差別となる法律、規則、慣習および刊行の改正又は廃止するために、法制面を含むあらゆる適切な措置を講じる。「年齢を理由とする」差別の中には、</w:t>
      </w:r>
      <w:r w:rsidR="00B71AC3" w:rsidRPr="00FD057B">
        <w:rPr>
          <w:rFonts w:eastAsia="ＭＳ 明朝" w:hint="eastAsia"/>
        </w:rPr>
        <w:t>年齢を唯一の要因とする</w:t>
      </w:r>
      <w:r>
        <w:rPr>
          <w:rFonts w:eastAsia="ＭＳ 明朝" w:hint="eastAsia"/>
          <w:lang w:eastAsia="ja-JP"/>
        </w:rPr>
        <w:t>場合と、年齢と交差するその他の要因や時間とともに累積して</w:t>
      </w:r>
      <w:r>
        <w:rPr>
          <w:rFonts w:eastAsia="ＭＳ 明朝" w:hint="eastAsia"/>
          <w:lang w:eastAsia="ja-JP"/>
        </w:rPr>
        <w:lastRenderedPageBreak/>
        <w:t>きた要因との組み合わせによる差別が含まれる。その他の要因には、</w:t>
      </w:r>
      <w:r w:rsidR="00B71AC3" w:rsidRPr="00FD057B">
        <w:rPr>
          <w:rFonts w:eastAsia="ＭＳ 明朝" w:hint="eastAsia"/>
        </w:rPr>
        <w:t>性別、障害、宗教または信条、政治的またはその他の意見、</w:t>
      </w:r>
      <w:r w:rsidR="00B71AC3" w:rsidRPr="00FD057B">
        <w:t xml:space="preserve"> </w:t>
      </w:r>
      <w:r w:rsidR="00B71AC3" w:rsidRPr="00FD057B">
        <w:rPr>
          <w:rFonts w:eastAsia="ＭＳ 明朝" w:hint="eastAsia"/>
        </w:rPr>
        <w:t>身体的、精神的または認知</w:t>
      </w:r>
      <w:r>
        <w:rPr>
          <w:rFonts w:eastAsia="ＭＳ 明朝" w:hint="eastAsia"/>
          <w:lang w:eastAsia="ja-JP"/>
        </w:rPr>
        <w:t>面の</w:t>
      </w:r>
      <w:r w:rsidR="00B71AC3" w:rsidRPr="00FD057B">
        <w:rPr>
          <w:rFonts w:eastAsia="ＭＳ 明朝" w:hint="eastAsia"/>
        </w:rPr>
        <w:t>健康状態、必要</w:t>
      </w:r>
      <w:r>
        <w:rPr>
          <w:rFonts w:eastAsia="ＭＳ 明朝" w:hint="eastAsia"/>
          <w:lang w:eastAsia="ja-JP"/>
        </w:rPr>
        <w:t>なケア</w:t>
      </w:r>
      <w:r w:rsidR="00B71AC3" w:rsidRPr="00FD057B">
        <w:rPr>
          <w:rFonts w:eastAsia="ＭＳ 明朝" w:hint="eastAsia"/>
        </w:rPr>
        <w:t>や支援の程度、婚姻または家族状況、経済状況、技術</w:t>
      </w:r>
      <w:r>
        <w:rPr>
          <w:rFonts w:eastAsia="ＭＳ 明朝" w:hint="eastAsia"/>
          <w:lang w:eastAsia="ja-JP"/>
        </w:rPr>
        <w:t>（機器）</w:t>
      </w:r>
      <w:r w:rsidR="00B71AC3" w:rsidRPr="00FD057B">
        <w:rPr>
          <w:rFonts w:eastAsia="ＭＳ 明朝" w:hint="eastAsia"/>
        </w:rPr>
        <w:t>へのアクセス、性的指向、性自認または性表現、移民の地位、難民の地位、ホームレスであること、自由を剥奪されていること、先住民、民族、人種、少数派、国籍または言語的地位、財産、地理的所在地、市民権、国籍、</w:t>
      </w:r>
      <w:r w:rsidR="00B71AC3" w:rsidRPr="00FD057B">
        <w:t>HIV</w:t>
      </w:r>
      <w:r w:rsidR="00B71AC3" w:rsidRPr="00FD057B">
        <w:rPr>
          <w:rFonts w:eastAsia="ＭＳ 明朝" w:hint="eastAsia"/>
        </w:rPr>
        <w:t>感染状況、出生、またはその他の</w:t>
      </w:r>
      <w:r>
        <w:rPr>
          <w:rFonts w:eastAsia="ＭＳ 明朝" w:hint="eastAsia"/>
          <w:lang w:eastAsia="ja-JP"/>
        </w:rPr>
        <w:t>あらゆる</w:t>
      </w:r>
      <w:r w:rsidR="00B71AC3" w:rsidRPr="00FD057B">
        <w:rPr>
          <w:rFonts w:eastAsia="ＭＳ 明朝" w:hint="eastAsia"/>
        </w:rPr>
        <w:t>状態や地位</w:t>
      </w:r>
      <w:r>
        <w:rPr>
          <w:rFonts w:eastAsia="ＭＳ 明朝" w:hint="eastAsia"/>
          <w:lang w:eastAsia="ja-JP"/>
        </w:rPr>
        <w:t>が含まれる</w:t>
      </w:r>
      <w:r w:rsidR="00B71AC3" w:rsidRPr="00FD057B">
        <w:rPr>
          <w:rFonts w:eastAsia="ＭＳ 明朝" w:hint="eastAsia"/>
        </w:rPr>
        <w:t>。</w:t>
      </w:r>
      <w:r w:rsidR="00B71AC3" w:rsidRPr="00FD057B">
        <w:t xml:space="preserve"> </w:t>
      </w:r>
    </w:p>
    <w:p w14:paraId="5D5D6BD9" w14:textId="3E286452" w:rsidR="000520BC" w:rsidRPr="00FD057B" w:rsidRDefault="00B92CAA" w:rsidP="00B71AC3">
      <w:pPr>
        <w:pStyle w:val="a3"/>
        <w:numPr>
          <w:ilvl w:val="0"/>
          <w:numId w:val="39"/>
        </w:numPr>
        <w:spacing w:after="0"/>
        <w:rPr>
          <w:rFonts w:cstheme="minorHAnsi"/>
          <w:szCs w:val="20"/>
        </w:rPr>
      </w:pPr>
      <w:r>
        <w:rPr>
          <w:rFonts w:ascii="ＭＳ 明朝" w:eastAsia="ＭＳ 明朝" w:hAnsi="ＭＳ 明朝" w:cs="ＭＳ 明朝" w:hint="eastAsia"/>
          <w:szCs w:val="20"/>
          <w:lang w:eastAsia="ja-JP"/>
        </w:rPr>
        <w:t>事実上の</w:t>
      </w:r>
      <w:r w:rsidR="00B71AC3" w:rsidRPr="00FD057B">
        <w:rPr>
          <w:rFonts w:cstheme="minorHAnsi"/>
          <w:szCs w:val="20"/>
        </w:rPr>
        <w:t>平等を確保するための特別措置を講じる。</w:t>
      </w:r>
    </w:p>
    <w:p w14:paraId="55BEDFB8" w14:textId="75CA8469" w:rsidR="000520BC" w:rsidRPr="00FD057B" w:rsidRDefault="00B71AC3" w:rsidP="00B92CAA">
      <w:pPr>
        <w:pStyle w:val="1"/>
      </w:pPr>
      <w:r w:rsidRPr="00FD057B">
        <w:rPr>
          <w:rFonts w:ascii="ＭＳ 明朝" w:eastAsia="ＭＳ 明朝" w:hAnsi="ＭＳ 明朝" w:cs="ＭＳ 明朝" w:hint="eastAsia"/>
        </w:rPr>
        <w:t>すべての政策およびプログラムにおいて、</w:t>
      </w:r>
      <w:r w:rsidR="00B92CAA">
        <w:rPr>
          <w:rFonts w:ascii="ＭＳ 明朝" w:eastAsia="ＭＳ 明朝" w:hAnsi="ＭＳ 明朝" w:cs="ＭＳ 明朝" w:hint="eastAsia"/>
          <w:lang w:eastAsia="ja-JP"/>
        </w:rPr>
        <w:t>適切な</w:t>
      </w:r>
      <w:r w:rsidRPr="00FD057B">
        <w:rPr>
          <w:rFonts w:ascii="ＭＳ 明朝" w:eastAsia="ＭＳ 明朝" w:hAnsi="ＭＳ 明朝" w:cs="ＭＳ 明朝" w:hint="eastAsia"/>
        </w:rPr>
        <w:t>場合、高齢者の人権の保護と促進を保証する。</w:t>
      </w:r>
    </w:p>
    <w:p w14:paraId="3CDF105E" w14:textId="685BAB5A" w:rsidR="000520BC" w:rsidRPr="00FD057B" w:rsidRDefault="00065607" w:rsidP="00B71AC3">
      <w:pPr>
        <w:pStyle w:val="a3"/>
        <w:numPr>
          <w:ilvl w:val="0"/>
          <w:numId w:val="39"/>
        </w:numPr>
        <w:spacing w:after="0"/>
        <w:rPr>
          <w:rFonts w:cstheme="minorHAnsi"/>
          <w:szCs w:val="20"/>
        </w:rPr>
      </w:pPr>
      <w:r w:rsidRPr="00FD057B">
        <w:rPr>
          <w:rFonts w:cstheme="minorHAnsi"/>
          <w:szCs w:val="20"/>
        </w:rPr>
        <w:t>条約</w:t>
      </w:r>
      <w:r w:rsidR="00B71AC3" w:rsidRPr="00FD057B">
        <w:rPr>
          <w:rFonts w:cstheme="minorHAnsi"/>
          <w:szCs w:val="20"/>
        </w:rPr>
        <w:t>上の権利と矛盾するいかなる行為または慣行も行わない。</w:t>
      </w:r>
    </w:p>
    <w:p w14:paraId="6A833F20" w14:textId="7EE867C1" w:rsidR="000520BC" w:rsidRPr="00FD057B" w:rsidRDefault="00B71AC3" w:rsidP="00B92CAA">
      <w:pPr>
        <w:pStyle w:val="1"/>
      </w:pPr>
      <w:r w:rsidRPr="00B92CAA">
        <w:rPr>
          <w:rStyle w:val="12"/>
          <w:rFonts w:ascii="ＭＳ 明朝" w:eastAsia="ＭＳ 明朝" w:hAnsi="ＭＳ 明朝" w:cs="ＭＳ 明朝" w:hint="eastAsia"/>
        </w:rPr>
        <w:t>民間</w:t>
      </w:r>
      <w:r w:rsidR="00B92CAA" w:rsidRPr="00B92CAA">
        <w:rPr>
          <w:rStyle w:val="12"/>
          <w:rFonts w:eastAsia="ＭＳ 明朝" w:hint="eastAsia"/>
          <w:lang w:eastAsia="ja-JP"/>
        </w:rPr>
        <w:t>契約</w:t>
      </w:r>
      <w:r w:rsidRPr="00B92CAA">
        <w:rPr>
          <w:rStyle w:val="12"/>
          <w:rFonts w:ascii="ＭＳ 明朝" w:eastAsia="ＭＳ 明朝" w:hAnsi="ＭＳ 明朝" w:cs="ＭＳ 明朝" w:hint="eastAsia"/>
        </w:rPr>
        <w:t>者や企業など</w:t>
      </w:r>
      <w:r w:rsidRPr="00FD057B">
        <w:rPr>
          <w:rFonts w:ascii="ＭＳ 明朝" w:eastAsia="ＭＳ 明朝" w:hAnsi="ＭＳ 明朝" w:cs="ＭＳ 明朝" w:hint="eastAsia"/>
        </w:rPr>
        <w:t>の第三者が、</w:t>
      </w:r>
      <w:r w:rsidR="00065607" w:rsidRPr="00FD057B">
        <w:rPr>
          <w:rFonts w:ascii="ＭＳ 明朝" w:eastAsia="ＭＳ 明朝" w:hAnsi="ＭＳ 明朝" w:cs="ＭＳ 明朝" w:hint="eastAsia"/>
        </w:rPr>
        <w:t>条約</w:t>
      </w:r>
      <w:r w:rsidRPr="00FD057B">
        <w:rPr>
          <w:rFonts w:ascii="ＭＳ 明朝" w:eastAsia="ＭＳ 明朝" w:hAnsi="ＭＳ 明朝" w:cs="ＭＳ 明朝" w:hint="eastAsia"/>
        </w:rPr>
        <w:t>に規定された権利に従って行動する</w:t>
      </w:r>
      <w:r w:rsidR="00456718">
        <w:rPr>
          <w:rFonts w:ascii="ＭＳ 明朝" w:eastAsia="ＭＳ 明朝" w:hAnsi="ＭＳ 明朝" w:cs="ＭＳ 明朝" w:hint="eastAsia"/>
          <w:lang w:eastAsia="ja-JP"/>
        </w:rPr>
        <w:t>ことを</w:t>
      </w:r>
      <w:r w:rsidRPr="00FD057B">
        <w:rPr>
          <w:rFonts w:ascii="ＭＳ 明朝" w:eastAsia="ＭＳ 明朝" w:hAnsi="ＭＳ 明朝" w:cs="ＭＳ 明朝" w:hint="eastAsia"/>
        </w:rPr>
        <w:t>確保する。</w:t>
      </w:r>
    </w:p>
    <w:p w14:paraId="347881E3" w14:textId="59037EBE" w:rsidR="000520BC" w:rsidRPr="00FD057B" w:rsidRDefault="00B71AC3" w:rsidP="00B71AC3">
      <w:pPr>
        <w:pStyle w:val="a3"/>
        <w:numPr>
          <w:ilvl w:val="0"/>
          <w:numId w:val="39"/>
        </w:numPr>
        <w:spacing w:after="0"/>
        <w:rPr>
          <w:rFonts w:cstheme="minorHAnsi"/>
          <w:szCs w:val="20"/>
        </w:rPr>
      </w:pPr>
      <w:r w:rsidRPr="00FD057B">
        <w:rPr>
          <w:rFonts w:cstheme="minorHAnsi"/>
          <w:szCs w:val="20"/>
        </w:rPr>
        <w:t>個人、組織、または民間企業による、年齢のみ</w:t>
      </w:r>
      <w:r w:rsidR="00C23CD8">
        <w:rPr>
          <w:rFonts w:ascii="ＭＳ 明朝" w:eastAsia="ＭＳ 明朝" w:hAnsi="ＭＳ 明朝" w:cs="ＭＳ 明朝" w:hint="eastAsia"/>
          <w:szCs w:val="20"/>
          <w:lang w:eastAsia="ja-JP"/>
        </w:rPr>
        <w:t>による</w:t>
      </w:r>
      <w:r w:rsidRPr="00FD057B">
        <w:rPr>
          <w:rFonts w:cstheme="minorHAnsi"/>
          <w:szCs w:val="20"/>
        </w:rPr>
        <w:t>、あるいは他の要因と組み合わせ</w:t>
      </w:r>
      <w:r w:rsidR="00C23CD8">
        <w:rPr>
          <w:rFonts w:ascii="ＭＳ 明朝" w:eastAsia="ＭＳ 明朝" w:hAnsi="ＭＳ 明朝" w:cs="ＭＳ 明朝" w:hint="eastAsia"/>
          <w:szCs w:val="20"/>
          <w:lang w:eastAsia="ja-JP"/>
        </w:rPr>
        <w:t>による</w:t>
      </w:r>
      <w:r w:rsidRPr="00FD057B">
        <w:rPr>
          <w:rFonts w:cstheme="minorHAnsi"/>
          <w:szCs w:val="20"/>
        </w:rPr>
        <w:t>高齢者に対する差別を</w:t>
      </w:r>
      <w:r w:rsidR="00C23CD8">
        <w:rPr>
          <w:rFonts w:ascii="ＭＳ 明朝" w:eastAsia="ＭＳ 明朝" w:hAnsi="ＭＳ 明朝" w:cs="ＭＳ 明朝" w:hint="eastAsia"/>
          <w:szCs w:val="20"/>
          <w:lang w:eastAsia="ja-JP"/>
        </w:rPr>
        <w:t>なくす</w:t>
      </w:r>
      <w:r w:rsidRPr="00FD057B">
        <w:rPr>
          <w:rFonts w:cstheme="minorHAnsi"/>
          <w:szCs w:val="20"/>
        </w:rPr>
        <w:t>ために、あらゆる適切な措置を</w:t>
      </w:r>
      <w:r w:rsidR="00C23CD8">
        <w:rPr>
          <w:rFonts w:ascii="ＭＳ 明朝" w:eastAsia="ＭＳ 明朝" w:hAnsi="ＭＳ 明朝" w:cs="ＭＳ 明朝" w:hint="eastAsia"/>
          <w:szCs w:val="20"/>
          <w:lang w:eastAsia="ja-JP"/>
        </w:rPr>
        <w:t>講じる</w:t>
      </w:r>
      <w:r w:rsidRPr="00FD057B">
        <w:rPr>
          <w:rFonts w:cstheme="minorHAnsi"/>
          <w:szCs w:val="20"/>
        </w:rPr>
        <w:t>。</w:t>
      </w:r>
    </w:p>
    <w:p w14:paraId="1EDE942C" w14:textId="19904FD7" w:rsidR="000520BC" w:rsidRPr="00FD057B" w:rsidRDefault="00B71AC3" w:rsidP="00C23CD8">
      <w:pPr>
        <w:pStyle w:val="1"/>
      </w:pPr>
      <w:r w:rsidRPr="00FD057B">
        <w:rPr>
          <w:rFonts w:ascii="ＭＳ 明朝" w:eastAsia="ＭＳ 明朝" w:hAnsi="ＭＳ 明朝" w:cs="ＭＳ 明朝" w:hint="eastAsia"/>
        </w:rPr>
        <w:t>高齢化</w:t>
      </w:r>
      <w:r w:rsidR="00C23CD8">
        <w:rPr>
          <w:rFonts w:ascii="ＭＳ 明朝" w:eastAsia="ＭＳ 明朝" w:hAnsi="ＭＳ 明朝" w:cs="ＭＳ 明朝" w:hint="eastAsia"/>
          <w:lang w:eastAsia="ja-JP"/>
        </w:rPr>
        <w:t>に関する、</w:t>
      </w:r>
      <w:r w:rsidRPr="00FD057B">
        <w:rPr>
          <w:rFonts w:ascii="ＭＳ 明朝" w:eastAsia="ＭＳ 明朝" w:hAnsi="ＭＳ 明朝" w:cs="ＭＳ 明朝" w:hint="eastAsia"/>
        </w:rPr>
        <w:t>および高齢者に特に影響を与える問題に関する</w:t>
      </w:r>
      <w:r w:rsidR="00C23CD8">
        <w:rPr>
          <w:rFonts w:ascii="ＭＳ 明朝" w:eastAsia="ＭＳ 明朝" w:hAnsi="ＭＳ 明朝" w:cs="ＭＳ 明朝" w:hint="eastAsia"/>
          <w:lang w:eastAsia="ja-JP"/>
        </w:rPr>
        <w:t>、</w:t>
      </w:r>
      <w:r w:rsidRPr="00FD057B">
        <w:rPr>
          <w:rFonts w:ascii="ＭＳ 明朝" w:eastAsia="ＭＳ 明朝" w:hAnsi="ＭＳ 明朝" w:cs="ＭＳ 明朝" w:hint="eastAsia"/>
        </w:rPr>
        <w:t>調査研究を実施または促進し、年齢および性別ごとにデータが収集、分類、分析、活用、および普及されるよう確保する</w:t>
      </w:r>
      <w:r w:rsidR="00B34134" w:rsidRPr="00FD057B">
        <w:rPr>
          <w:rFonts w:ascii="ＭＳ 明朝" w:eastAsia="ＭＳ 明朝" w:hAnsi="ＭＳ 明朝" w:cs="ＭＳ 明朝" w:hint="eastAsia"/>
        </w:rPr>
        <w:t>。</w:t>
      </w:r>
      <w:r w:rsidR="00B34134" w:rsidRPr="00FD057B">
        <w:t xml:space="preserve"> </w:t>
      </w:r>
    </w:p>
    <w:p w14:paraId="10BE0E58" w14:textId="777CE445" w:rsidR="000520BC" w:rsidRPr="00FD057B" w:rsidRDefault="00B71AC3" w:rsidP="00C23CD8">
      <w:pPr>
        <w:pStyle w:val="1"/>
      </w:pPr>
      <w:r w:rsidRPr="00FD057B">
        <w:rPr>
          <w:rFonts w:ascii="ＭＳ 明朝" w:eastAsia="ＭＳ 明朝" w:hAnsi="ＭＳ 明朝" w:cs="ＭＳ 明朝" w:hint="eastAsia"/>
        </w:rPr>
        <w:t>高齢者に、自らの権利、および給付や資源を受ける資格について、アクセスしやす</w:t>
      </w:r>
      <w:r w:rsidR="00C23CD8">
        <w:rPr>
          <w:rFonts w:ascii="ＭＳ 明朝" w:eastAsia="ＭＳ 明朝" w:hAnsi="ＭＳ 明朝" w:cs="ＭＳ 明朝" w:hint="eastAsia"/>
          <w:lang w:eastAsia="ja-JP"/>
        </w:rPr>
        <w:t>い</w:t>
      </w:r>
      <w:r w:rsidRPr="00FD057B">
        <w:rPr>
          <w:rFonts w:ascii="ＭＳ 明朝" w:eastAsia="ＭＳ 明朝" w:hAnsi="ＭＳ 明朝" w:cs="ＭＳ 明朝" w:hint="eastAsia"/>
        </w:rPr>
        <w:t>適切な情報を提供する。</w:t>
      </w:r>
    </w:p>
    <w:p w14:paraId="0D180437" w14:textId="77D2FC02" w:rsidR="000520BC" w:rsidRPr="00FD057B" w:rsidRDefault="00B71AC3" w:rsidP="00C23CD8">
      <w:pPr>
        <w:pStyle w:val="1"/>
      </w:pPr>
      <w:r w:rsidRPr="00FD057B">
        <w:rPr>
          <w:rFonts w:ascii="ＭＳ 明朝" w:eastAsia="ＭＳ 明朝" w:hAnsi="ＭＳ 明朝" w:cs="ＭＳ 明朝" w:hint="eastAsia"/>
        </w:rPr>
        <w:t>高齢者が社会および意思決定プロセスに完全かつ効果的に参加できるよう、あらゆる適切な措置を講じる。</w:t>
      </w:r>
      <w:r w:rsidR="00580315" w:rsidRPr="00FD057B">
        <w:rPr>
          <w:rFonts w:ascii="ＭＳ 明朝" w:eastAsia="ＭＳ 明朝" w:hAnsi="ＭＳ 明朝" w:cs="ＭＳ 明朝" w:hint="eastAsia"/>
        </w:rPr>
        <w:t>本条約</w:t>
      </w:r>
      <w:r w:rsidRPr="00FD057B">
        <w:rPr>
          <w:rFonts w:ascii="ＭＳ 明朝" w:eastAsia="ＭＳ 明朝" w:hAnsi="ＭＳ 明朝" w:cs="ＭＳ 明朝" w:hint="eastAsia"/>
        </w:rPr>
        <w:t>を実施するための法律や政策の策定および実施</w:t>
      </w:r>
      <w:r w:rsidR="00C23CD8">
        <w:rPr>
          <w:rFonts w:ascii="ＭＳ 明朝" w:eastAsia="ＭＳ 明朝" w:hAnsi="ＭＳ 明朝" w:cs="ＭＳ 明朝" w:hint="eastAsia"/>
          <w:lang w:eastAsia="ja-JP"/>
        </w:rPr>
        <w:t>において</w:t>
      </w:r>
      <w:r w:rsidRPr="00FD057B">
        <w:rPr>
          <w:rFonts w:ascii="ＭＳ 明朝" w:eastAsia="ＭＳ 明朝" w:hAnsi="ＭＳ 明朝" w:cs="ＭＳ 明朝" w:hint="eastAsia"/>
        </w:rPr>
        <w:t>、ならびに高齢者に関する問題に関するその他の意思決定プロセスにおいて、締約国は、高齢者およびその代表組織と緊密に協議し、彼らを積極的に関与させる</w:t>
      </w:r>
      <w:r w:rsidR="00580315" w:rsidRPr="00FD057B">
        <w:rPr>
          <w:rFonts w:ascii="ＭＳ 明朝" w:eastAsia="ＭＳ 明朝" w:hAnsi="ＭＳ 明朝" w:cs="ＭＳ 明朝" w:hint="eastAsia"/>
        </w:rPr>
        <w:t>べきである</w:t>
      </w:r>
      <w:r w:rsidRPr="00FD057B">
        <w:rPr>
          <w:rFonts w:ascii="ＭＳ 明朝" w:eastAsia="ＭＳ 明朝" w:hAnsi="ＭＳ 明朝" w:cs="ＭＳ 明朝" w:hint="eastAsia"/>
        </w:rPr>
        <w:t>。</w:t>
      </w:r>
    </w:p>
    <w:p w14:paraId="3ACFDDAF" w14:textId="6114196D" w:rsidR="00B71AC3" w:rsidRPr="00FD057B" w:rsidRDefault="00A420E6" w:rsidP="00C23CD8">
      <w:pPr>
        <w:pStyle w:val="1"/>
      </w:pPr>
      <w:r>
        <w:rPr>
          <w:rFonts w:ascii="ＭＳ 明朝" w:eastAsia="ＭＳ 明朝" w:hAnsi="ＭＳ 明朝" w:cs="ＭＳ 明朝" w:hint="eastAsia"/>
        </w:rPr>
        <w:t>エイジズム</w:t>
      </w:r>
      <w:r w:rsidR="00B71AC3" w:rsidRPr="00FD057B">
        <w:rPr>
          <w:rFonts w:ascii="ＭＳ 明朝" w:eastAsia="ＭＳ 明朝" w:hAnsi="ＭＳ 明朝" w:cs="ＭＳ 明朝" w:hint="eastAsia"/>
        </w:rPr>
        <w:t>と闘い、世代間の協力と高齢化</w:t>
      </w:r>
      <w:r w:rsidR="00C23CD8">
        <w:rPr>
          <w:rFonts w:ascii="ＭＳ 明朝" w:eastAsia="ＭＳ 明朝" w:hAnsi="ＭＳ 明朝" w:cs="ＭＳ 明朝" w:hint="eastAsia"/>
          <w:lang w:eastAsia="ja-JP"/>
        </w:rPr>
        <w:t>への</w:t>
      </w:r>
      <w:r w:rsidR="00B71AC3" w:rsidRPr="00FD057B">
        <w:rPr>
          <w:rFonts w:ascii="ＭＳ 明朝" w:eastAsia="ＭＳ 明朝" w:hAnsi="ＭＳ 明朝" w:cs="ＭＳ 明朝" w:hint="eastAsia"/>
        </w:rPr>
        <w:t>肯定的なイメージを促進し、高齢者が尊厳と敬意をもって扱われるよう奨励する</w:t>
      </w:r>
      <w:r w:rsidR="00C23CD8">
        <w:rPr>
          <w:rFonts w:ascii="ＭＳ 明朝" w:eastAsia="ＭＳ 明朝" w:hAnsi="ＭＳ 明朝" w:cs="ＭＳ 明朝" w:hint="eastAsia"/>
          <w:lang w:eastAsia="ja-JP"/>
        </w:rPr>
        <w:t>。そのための</w:t>
      </w:r>
      <w:r w:rsidR="00B71AC3" w:rsidRPr="00FD057B">
        <w:rPr>
          <w:rFonts w:ascii="ＭＳ 明朝" w:eastAsia="ＭＳ 明朝" w:hAnsi="ＭＳ 明朝" w:cs="ＭＳ 明朝" w:hint="eastAsia"/>
        </w:rPr>
        <w:t>政策を策定し、啓発キャンペーンを含むあらゆる適切な措置を講じる。</w:t>
      </w:r>
    </w:p>
    <w:p w14:paraId="537846AF" w14:textId="77777777" w:rsidR="00B71AC3" w:rsidRPr="00FD057B" w:rsidRDefault="00B71AC3" w:rsidP="00B71AC3">
      <w:pPr>
        <w:spacing w:after="0"/>
        <w:rPr>
          <w:rFonts w:cstheme="minorHAnsi"/>
          <w:szCs w:val="20"/>
        </w:rPr>
      </w:pPr>
    </w:p>
    <w:p w14:paraId="2EE277DE" w14:textId="1D5F44CF" w:rsidR="001D0FC1" w:rsidRDefault="008C7AB9" w:rsidP="00966EFC">
      <w:pPr>
        <w:ind w:firstLineChars="100" w:firstLine="200"/>
        <w:rPr>
          <w:rFonts w:eastAsiaTheme="minorEastAsia"/>
          <w:lang w:eastAsia="ja-JP"/>
        </w:rPr>
      </w:pPr>
      <w:r w:rsidRPr="00FD057B">
        <w:rPr>
          <w:rFonts w:ascii="ＭＳ 明朝" w:eastAsia="ＭＳ 明朝" w:hAnsi="ＭＳ 明朝" w:cs="ＭＳ 明朝" w:hint="eastAsia"/>
        </w:rPr>
        <w:t>本条約は、国連の中核的人権条約およびそれらに基づく実務において明文化されているものを含め、平等と</w:t>
      </w:r>
      <w:r w:rsidR="00966EFC">
        <w:rPr>
          <w:rFonts w:ascii="ＭＳ 明朝" w:eastAsia="ＭＳ 明朝" w:hAnsi="ＭＳ 明朝" w:cs="ＭＳ 明朝" w:hint="eastAsia"/>
          <w:lang w:eastAsia="ja-JP"/>
        </w:rPr>
        <w:t>無</w:t>
      </w:r>
      <w:r w:rsidRPr="00FD057B">
        <w:rPr>
          <w:rFonts w:ascii="ＭＳ 明朝" w:eastAsia="ＭＳ 明朝" w:hAnsi="ＭＳ 明朝" w:cs="ＭＳ 明朝" w:hint="eastAsia"/>
        </w:rPr>
        <w:t>差別に関する既存の国際基準を参考にし、さらに発展させるべきである。</w:t>
      </w:r>
      <w:r w:rsidR="0024267B">
        <w:rPr>
          <w:rFonts w:ascii="ＭＳ 明朝" w:eastAsia="ＭＳ 明朝" w:hAnsi="ＭＳ 明朝" w:cs="ＭＳ 明朝" w:hint="eastAsia"/>
        </w:rPr>
        <w:t>本条約は</w:t>
      </w:r>
      <w:r w:rsidR="0024267B" w:rsidRPr="0024267B">
        <w:rPr>
          <w:rFonts w:ascii="ＭＳ 明朝" w:eastAsia="ＭＳ 明朝" w:hAnsi="ＭＳ 明朝" w:cs="ＭＳ 明朝" w:hint="eastAsia"/>
        </w:rPr>
        <w:t>既存の人権基準を基盤とするものの</w:t>
      </w:r>
      <w:r w:rsidR="00DC75A3" w:rsidRPr="00FD057B">
        <w:rPr>
          <w:rFonts w:ascii="ＭＳ 明朝" w:eastAsia="ＭＳ 明朝" w:hAnsi="ＭＳ 明朝" w:cs="ＭＳ 明朝" w:hint="eastAsia"/>
        </w:rPr>
        <w:t>、</w:t>
      </w:r>
      <w:r w:rsidR="00DC75A3" w:rsidRPr="00FE0EE3">
        <w:rPr>
          <w:rFonts w:ascii="ＭＳ 明朝" w:eastAsia="ＭＳ 明朝" w:hAnsi="ＭＳ 明朝" w:cs="ＭＳ 明朝" w:hint="eastAsia"/>
        </w:rPr>
        <w:t>高齢者に対する長年にわたるものだけでなく、比較的最近生じている特有の、深刻化</w:t>
      </w:r>
      <w:r w:rsidR="00966EFC">
        <w:rPr>
          <w:rFonts w:ascii="ＭＳ 明朝" w:eastAsia="ＭＳ 明朝" w:hAnsi="ＭＳ 明朝" w:cs="ＭＳ 明朝" w:hint="eastAsia"/>
          <w:lang w:eastAsia="ja-JP"/>
        </w:rPr>
        <w:t>した、</w:t>
      </w:r>
      <w:r w:rsidR="00DC75A3" w:rsidRPr="00FE0EE3">
        <w:rPr>
          <w:rFonts w:ascii="ＭＳ 明朝" w:eastAsia="ＭＳ 明朝" w:hAnsi="ＭＳ 明朝" w:cs="ＭＳ 明朝" w:hint="eastAsia"/>
        </w:rPr>
        <w:t>あるいは累積的な差別のパターンに対処するために、既存の権利に関する新たな定式化や解釈が必要となる可能性が高い</w:t>
      </w:r>
      <w:r w:rsidR="00ED39F0" w:rsidRPr="00FE0EE3">
        <w:rPr>
          <w:rFonts w:ascii="ＭＳ 明朝" w:eastAsia="ＭＳ 明朝" w:hAnsi="ＭＳ 明朝" w:cs="ＭＳ 明朝" w:hint="eastAsia"/>
        </w:rPr>
        <w:t>。</w:t>
      </w:r>
    </w:p>
    <w:p w14:paraId="35214EDB" w14:textId="18F8D59E" w:rsidR="00DC75A3" w:rsidRPr="00FD057B" w:rsidRDefault="00A10EBC" w:rsidP="00966EFC">
      <w:pPr>
        <w:ind w:firstLineChars="100" w:firstLine="200"/>
      </w:pPr>
      <w:r w:rsidRPr="00FE0EE3">
        <w:rPr>
          <w:rFonts w:eastAsia="ＭＳ 明朝" w:hint="eastAsia"/>
        </w:rPr>
        <w:t>こうした分野には</w:t>
      </w:r>
      <w:r w:rsidRPr="00FD057B">
        <w:rPr>
          <w:rFonts w:eastAsia="ＭＳ 明朝" w:hint="eastAsia"/>
        </w:rPr>
        <w:t>、</w:t>
      </w:r>
      <w:r w:rsidR="009B7DEE" w:rsidRPr="00FD057B">
        <w:rPr>
          <w:rFonts w:eastAsia="ＭＳ 明朝" w:hint="eastAsia"/>
        </w:rPr>
        <w:t>性的暴力を含む</w:t>
      </w:r>
      <w:r w:rsidRPr="00FD057B">
        <w:rPr>
          <w:rFonts w:eastAsia="ＭＳ 明朝" w:hint="eastAsia"/>
        </w:rPr>
        <w:t>高齢者への</w:t>
      </w:r>
      <w:r w:rsidRPr="00FE0EE3">
        <w:rPr>
          <w:rFonts w:eastAsia="ＭＳ 明朝" w:hint="eastAsia"/>
        </w:rPr>
        <w:t>暴力、虐待、ネグレクト</w:t>
      </w:r>
      <w:r w:rsidR="009B7DEE" w:rsidRPr="00FD057B">
        <w:rPr>
          <w:rFonts w:eastAsia="ＭＳ 明朝" w:hint="eastAsia"/>
        </w:rPr>
        <w:t>、</w:t>
      </w:r>
      <w:r w:rsidRPr="00FE0EE3">
        <w:rPr>
          <w:rFonts w:eastAsia="ＭＳ 明朝" w:hint="eastAsia"/>
        </w:rPr>
        <w:t>搾取</w:t>
      </w:r>
      <w:r w:rsidRPr="00FD057B">
        <w:rPr>
          <w:rFonts w:eastAsia="ＭＳ 明朝" w:hint="eastAsia"/>
        </w:rPr>
        <w:t>、生涯学習、人工知能、就労と経済的自立、デジタル</w:t>
      </w:r>
      <w:r w:rsidR="00966EFC">
        <w:rPr>
          <w:rFonts w:eastAsia="ＭＳ 明朝" w:hint="eastAsia"/>
          <w:lang w:eastAsia="ja-JP"/>
        </w:rPr>
        <w:t>・</w:t>
      </w:r>
      <w:r w:rsidRPr="00FD057B">
        <w:rPr>
          <w:rFonts w:eastAsia="ＭＳ 明朝" w:hint="eastAsia"/>
        </w:rPr>
        <w:t>アクセスとインクルージョン、緩和ケアへのアクセス、</w:t>
      </w:r>
      <w:r w:rsidR="00CE310A">
        <w:rPr>
          <w:rFonts w:eastAsia="ＭＳ 明朝" w:hint="eastAsia"/>
        </w:rPr>
        <w:t>性的・生殖に関する健康、</w:t>
      </w:r>
      <w:r w:rsidRPr="00FD057B">
        <w:rPr>
          <w:rFonts w:eastAsia="ＭＳ 明朝" w:hint="eastAsia"/>
        </w:rPr>
        <w:t>気候</w:t>
      </w:r>
      <w:r w:rsidR="00673A47">
        <w:rPr>
          <w:rFonts w:eastAsia="ＭＳ 明朝" w:hint="eastAsia"/>
        </w:rPr>
        <w:t>変動と</w:t>
      </w:r>
      <w:r w:rsidRPr="00FD057B">
        <w:rPr>
          <w:rFonts w:eastAsia="ＭＳ 明朝" w:hint="eastAsia"/>
        </w:rPr>
        <w:t>高齢者、災害、人道上の緊急事態、紛争状況などが含まれる</w:t>
      </w:r>
      <w:r w:rsidRPr="00FE0EE3">
        <w:rPr>
          <w:rFonts w:eastAsia="ＭＳ 明朝" w:hint="eastAsia"/>
        </w:rPr>
        <w:t>可能性がある</w:t>
      </w:r>
      <w:r w:rsidRPr="00FD057B">
        <w:rPr>
          <w:rFonts w:eastAsia="ＭＳ 明朝" w:hint="eastAsia"/>
        </w:rPr>
        <w:t>。高齢者に関連してこれらの問題を</w:t>
      </w:r>
      <w:r w:rsidR="00966EFC">
        <w:rPr>
          <w:rFonts w:eastAsia="ＭＳ 明朝" w:hint="eastAsia"/>
          <w:lang w:eastAsia="ja-JP"/>
        </w:rPr>
        <w:t>明確</w:t>
      </w:r>
      <w:r w:rsidRPr="00FD057B">
        <w:rPr>
          <w:rFonts w:eastAsia="ＭＳ 明朝" w:hint="eastAsia"/>
        </w:rPr>
        <w:t>に取り上げることで、</w:t>
      </w:r>
      <w:r w:rsidR="00622A87">
        <w:rPr>
          <w:rFonts w:eastAsia="ＭＳ 明朝" w:hint="eastAsia"/>
        </w:rPr>
        <w:t>本条約は</w:t>
      </w:r>
      <w:r w:rsidRPr="00FD057B">
        <w:rPr>
          <w:rFonts w:eastAsia="ＭＳ 明朝" w:hint="eastAsia"/>
        </w:rPr>
        <w:t>既存の人権条約の下で提供される保護の範囲を超えるものとなるだろう。</w:t>
      </w:r>
    </w:p>
    <w:p w14:paraId="4443B26C" w14:textId="77777777" w:rsidR="00774295" w:rsidRPr="00FD057B" w:rsidRDefault="00774295" w:rsidP="00025CEB"/>
    <w:p w14:paraId="1B81817C" w14:textId="1AAA8F49" w:rsidR="00A2433D" w:rsidRPr="00FD057B" w:rsidRDefault="001D0FC1" w:rsidP="001D0FC1">
      <w:pPr>
        <w:ind w:leftChars="425" w:left="850"/>
      </w:pPr>
      <w:r w:rsidRPr="001D0FC1">
        <w:rPr>
          <w:rFonts w:ascii="ＭＳ 明朝" w:eastAsia="ＭＳ 明朝" w:hAnsi="ＭＳ 明朝" w:cs="ＭＳ 明朝" w:hint="eastAsia"/>
          <w:b/>
          <w:bCs/>
        </w:rPr>
        <w:t>質問</w:t>
      </w:r>
      <w:r w:rsidRPr="001D0FC1">
        <w:rPr>
          <w:b/>
          <w:bCs/>
        </w:rPr>
        <w:t xml:space="preserve">3. </w:t>
      </w:r>
      <w:r w:rsidRPr="001D0FC1">
        <w:rPr>
          <w:rFonts w:ascii="ＭＳ 明朝" w:eastAsia="ＭＳ 明朝" w:hAnsi="ＭＳ 明朝" w:cs="ＭＳ 明朝" w:hint="eastAsia"/>
          <w:b/>
          <w:bCs/>
        </w:rPr>
        <w:t>法的拘束力のある文書は、明確性と実効性を確保するために、どのような全体構成（</w:t>
      </w:r>
      <w:r w:rsidRPr="001D0FC1">
        <w:rPr>
          <w:b/>
          <w:bCs/>
        </w:rPr>
        <w:t>structure</w:t>
      </w:r>
      <w:r w:rsidRPr="001D0FC1">
        <w:rPr>
          <w:rFonts w:ascii="ＭＳ 明朝" w:eastAsia="ＭＳ 明朝" w:hAnsi="ＭＳ 明朝" w:cs="ＭＳ 明朝" w:hint="eastAsia"/>
          <w:b/>
          <w:bCs/>
        </w:rPr>
        <w:t>）や設計枠組み（</w:t>
      </w:r>
      <w:r w:rsidRPr="001D0FC1">
        <w:rPr>
          <w:b/>
          <w:bCs/>
        </w:rPr>
        <w:t>architecture</w:t>
      </w:r>
      <w:r w:rsidRPr="001D0FC1">
        <w:rPr>
          <w:rFonts w:ascii="ＭＳ 明朝" w:eastAsia="ＭＳ 明朝" w:hAnsi="ＭＳ 明朝" w:cs="ＭＳ 明朝" w:hint="eastAsia"/>
          <w:b/>
          <w:bCs/>
        </w:rPr>
        <w:t>）を採用すべきか？例えば、前文、定義、一般原則、一般的義務、具体的権利、および実施規定を含めるべきか？</w:t>
      </w:r>
    </w:p>
    <w:p w14:paraId="2F26B04D" w14:textId="5CCB5FB1" w:rsidR="002875E3" w:rsidRPr="00FD057B" w:rsidRDefault="00C24F89" w:rsidP="00966EFC">
      <w:pPr>
        <w:ind w:firstLineChars="100" w:firstLine="200"/>
      </w:pPr>
      <w:r w:rsidRPr="00FD057B">
        <w:rPr>
          <w:rFonts w:ascii="ＭＳ 明朝" w:eastAsia="ＭＳ 明朝" w:hAnsi="ＭＳ 明朝" w:cs="ＭＳ 明朝" w:hint="eastAsia"/>
        </w:rPr>
        <w:t>前述の通り</w:t>
      </w:r>
      <w:r w:rsidR="007D75A8">
        <w:rPr>
          <w:rFonts w:ascii="ＭＳ 明朝" w:eastAsia="ＭＳ 明朝" w:hAnsi="ＭＳ 明朝" w:cs="ＭＳ 明朝" w:hint="eastAsia"/>
        </w:rPr>
        <w:t>、</w:t>
      </w:r>
      <w:r w:rsidRPr="00FD057B">
        <w:rPr>
          <w:rFonts w:ascii="ＭＳ 明朝" w:eastAsia="ＭＳ 明朝" w:hAnsi="ＭＳ 明朝" w:cs="ＭＳ 明朝" w:hint="eastAsia"/>
        </w:rPr>
        <w:t>この条約には</w:t>
      </w:r>
      <w:r w:rsidR="00E26A3F" w:rsidRPr="00FD057B">
        <w:rPr>
          <w:rFonts w:ascii="ＭＳ 明朝" w:eastAsia="ＭＳ 明朝" w:hAnsi="ＭＳ 明朝" w:cs="ＭＳ 明朝" w:hint="eastAsia"/>
        </w:rPr>
        <w:t>、人権および基本的自由の包括的な一覧に加え、</w:t>
      </w:r>
      <w:r w:rsidR="00966EFC">
        <w:rPr>
          <w:rFonts w:ascii="ＭＳ 明朝" w:eastAsia="ＭＳ 明朝" w:hAnsi="ＭＳ 明朝" w:cs="ＭＳ 明朝" w:hint="eastAsia"/>
          <w:lang w:eastAsia="ja-JP"/>
        </w:rPr>
        <w:t>具体的な</w:t>
      </w:r>
      <w:r w:rsidR="00E26A3F" w:rsidRPr="00FD057B">
        <w:rPr>
          <w:rFonts w:ascii="ＭＳ 明朝" w:eastAsia="ＭＳ 明朝" w:hAnsi="ＭＳ 明朝" w:cs="ＭＳ 明朝" w:hint="eastAsia"/>
        </w:rPr>
        <w:t>権利全般に適用される</w:t>
      </w:r>
      <w:r w:rsidR="00966EFC">
        <w:rPr>
          <w:rFonts w:ascii="ＭＳ 明朝" w:eastAsia="ＭＳ 明朝" w:hAnsi="ＭＳ 明朝" w:cs="ＭＳ 明朝" w:hint="eastAsia"/>
          <w:lang w:eastAsia="ja-JP"/>
        </w:rPr>
        <w:t>無</w:t>
      </w:r>
      <w:r w:rsidR="00E26A3F" w:rsidRPr="00FD057B">
        <w:rPr>
          <w:rFonts w:ascii="ＭＳ 明朝" w:eastAsia="ＭＳ 明朝" w:hAnsi="ＭＳ 明朝" w:cs="ＭＳ 明朝" w:hint="eastAsia"/>
        </w:rPr>
        <w:t>差別を含む一般的義務を盛り込むべきである。</w:t>
      </w:r>
      <w:r w:rsidRPr="00FD057B">
        <w:rPr>
          <w:rFonts w:ascii="ＭＳ 明朝" w:eastAsia="ＭＳ 明朝" w:hAnsi="ＭＳ 明朝" w:cs="ＭＳ 明朝" w:hint="eastAsia"/>
        </w:rPr>
        <w:t>既存の人権条約</w:t>
      </w:r>
      <w:r w:rsidR="00773FAC" w:rsidRPr="00FD057B">
        <w:rPr>
          <w:rFonts w:ascii="ＭＳ 明朝" w:eastAsia="ＭＳ 明朝" w:hAnsi="ＭＳ 明朝" w:cs="ＭＳ 明朝" w:hint="eastAsia"/>
        </w:rPr>
        <w:t>の</w:t>
      </w:r>
      <w:r w:rsidRPr="00FD057B">
        <w:rPr>
          <w:rFonts w:ascii="ＭＳ 明朝" w:eastAsia="ＭＳ 明朝" w:hAnsi="ＭＳ 明朝" w:cs="ＭＳ 明朝" w:hint="eastAsia"/>
        </w:rPr>
        <w:t>構造を参考に</w:t>
      </w:r>
      <w:r w:rsidR="00E26A3F" w:rsidRPr="00FD057B">
        <w:rPr>
          <w:rFonts w:ascii="ＭＳ 明朝" w:eastAsia="ＭＳ 明朝" w:hAnsi="ＭＳ 明朝" w:cs="ＭＳ 明朝" w:hint="eastAsia"/>
        </w:rPr>
        <w:t>、</w:t>
      </w:r>
      <w:r w:rsidRPr="00FD057B">
        <w:rPr>
          <w:rFonts w:ascii="ＭＳ 明朝" w:eastAsia="ＭＳ 明朝" w:hAnsi="ＭＳ 明朝" w:cs="ＭＳ 明朝" w:hint="eastAsia"/>
        </w:rPr>
        <w:t>以下の</w:t>
      </w:r>
      <w:r w:rsidR="00A535EA">
        <w:rPr>
          <w:rFonts w:ascii="ＭＳ 明朝" w:eastAsia="ＭＳ 明朝" w:hAnsi="ＭＳ 明朝" w:cs="ＭＳ 明朝" w:hint="eastAsia"/>
        </w:rPr>
        <w:t>一般的な</w:t>
      </w:r>
      <w:r w:rsidRPr="00FD057B">
        <w:rPr>
          <w:rFonts w:ascii="ＭＳ 明朝" w:eastAsia="ＭＳ 明朝" w:hAnsi="ＭＳ 明朝" w:cs="ＭＳ 明朝" w:hint="eastAsia"/>
        </w:rPr>
        <w:t>構成を想定すべきである</w:t>
      </w:r>
      <w:r w:rsidR="002875E3" w:rsidRPr="00FD057B">
        <w:rPr>
          <w:rFonts w:ascii="ＭＳ 明朝" w:eastAsia="ＭＳ 明朝" w:hAnsi="ＭＳ 明朝" w:cs="ＭＳ 明朝" w:hint="eastAsia"/>
        </w:rPr>
        <w:t>：</w:t>
      </w:r>
    </w:p>
    <w:p w14:paraId="7A46346A" w14:textId="77777777" w:rsidR="002875E3" w:rsidRPr="00FD057B" w:rsidRDefault="002875E3" w:rsidP="002875E3">
      <w:pPr>
        <w:pStyle w:val="a3"/>
        <w:numPr>
          <w:ilvl w:val="0"/>
          <w:numId w:val="33"/>
        </w:numPr>
        <w:spacing w:after="0"/>
        <w:rPr>
          <w:rFonts w:cstheme="minorHAnsi"/>
          <w:szCs w:val="20"/>
        </w:rPr>
      </w:pPr>
      <w:r w:rsidRPr="00FD057B">
        <w:rPr>
          <w:rFonts w:cstheme="minorHAnsi"/>
          <w:szCs w:val="20"/>
        </w:rPr>
        <w:t>前文</w:t>
      </w:r>
    </w:p>
    <w:p w14:paraId="7255BA6B" w14:textId="77777777" w:rsidR="002875E3" w:rsidRPr="00FD057B" w:rsidRDefault="002875E3" w:rsidP="002875E3">
      <w:pPr>
        <w:pStyle w:val="a3"/>
        <w:numPr>
          <w:ilvl w:val="0"/>
          <w:numId w:val="33"/>
        </w:numPr>
        <w:spacing w:after="0"/>
        <w:rPr>
          <w:rFonts w:cstheme="minorHAnsi"/>
          <w:szCs w:val="20"/>
        </w:rPr>
      </w:pPr>
      <w:r w:rsidRPr="00FD057B">
        <w:rPr>
          <w:rFonts w:cstheme="minorHAnsi"/>
          <w:szCs w:val="20"/>
        </w:rPr>
        <w:t xml:space="preserve">目的、適用範囲および定義 </w:t>
      </w:r>
    </w:p>
    <w:p w14:paraId="5DDD9B12" w14:textId="24B61B49" w:rsidR="002875E3" w:rsidRPr="00FD057B" w:rsidRDefault="00580315" w:rsidP="002875E3">
      <w:pPr>
        <w:pStyle w:val="a3"/>
        <w:numPr>
          <w:ilvl w:val="0"/>
          <w:numId w:val="33"/>
        </w:numPr>
        <w:spacing w:after="0"/>
        <w:rPr>
          <w:rFonts w:cstheme="minorHAnsi"/>
          <w:szCs w:val="20"/>
        </w:rPr>
      </w:pPr>
      <w:r w:rsidRPr="00FD057B">
        <w:rPr>
          <w:rFonts w:cstheme="minorHAnsi"/>
          <w:szCs w:val="20"/>
        </w:rPr>
        <w:t>条約</w:t>
      </w:r>
      <w:r w:rsidR="002875E3" w:rsidRPr="00FD057B">
        <w:rPr>
          <w:rFonts w:cstheme="minorHAnsi"/>
          <w:szCs w:val="20"/>
        </w:rPr>
        <w:t>の基礎となる一般原則</w:t>
      </w:r>
    </w:p>
    <w:p w14:paraId="1992F9A7" w14:textId="5E7DDD49" w:rsidR="002875E3" w:rsidRPr="00FD057B" w:rsidRDefault="00580315" w:rsidP="002875E3">
      <w:pPr>
        <w:pStyle w:val="a3"/>
        <w:numPr>
          <w:ilvl w:val="0"/>
          <w:numId w:val="33"/>
        </w:numPr>
        <w:spacing w:after="0"/>
        <w:rPr>
          <w:rFonts w:cstheme="minorHAnsi"/>
          <w:szCs w:val="20"/>
        </w:rPr>
      </w:pPr>
      <w:r w:rsidRPr="00FD057B">
        <w:rPr>
          <w:rFonts w:cstheme="minorHAnsi"/>
          <w:szCs w:val="20"/>
        </w:rPr>
        <w:t>条約</w:t>
      </w:r>
      <w:r w:rsidR="002875E3" w:rsidRPr="00FD057B">
        <w:rPr>
          <w:rFonts w:cstheme="minorHAnsi"/>
          <w:szCs w:val="20"/>
        </w:rPr>
        <w:t>全体に適用される締約国の一般的義務</w:t>
      </w:r>
    </w:p>
    <w:p w14:paraId="368035AA" w14:textId="516CA957" w:rsidR="002875E3" w:rsidRPr="00FD057B" w:rsidRDefault="00580315" w:rsidP="002875E3">
      <w:pPr>
        <w:pStyle w:val="a3"/>
        <w:numPr>
          <w:ilvl w:val="0"/>
          <w:numId w:val="33"/>
        </w:numPr>
        <w:spacing w:after="0"/>
        <w:rPr>
          <w:rFonts w:cstheme="minorHAnsi"/>
          <w:szCs w:val="20"/>
        </w:rPr>
      </w:pPr>
      <w:r w:rsidRPr="00FD057B">
        <w:rPr>
          <w:rFonts w:cstheme="minorHAnsi"/>
          <w:szCs w:val="20"/>
        </w:rPr>
        <w:t>条約</w:t>
      </w:r>
      <w:r w:rsidR="002875E3" w:rsidRPr="00FD057B">
        <w:rPr>
          <w:rFonts w:cstheme="minorHAnsi"/>
          <w:szCs w:val="20"/>
        </w:rPr>
        <w:t>に盛り込むべき具体的な人権</w:t>
      </w:r>
      <w:r w:rsidRPr="00FD057B">
        <w:rPr>
          <w:rFonts w:cstheme="minorHAnsi"/>
          <w:szCs w:val="20"/>
        </w:rPr>
        <w:t xml:space="preserve"> </w:t>
      </w:r>
    </w:p>
    <w:p w14:paraId="6F9784DC" w14:textId="717790EA" w:rsidR="002875E3" w:rsidRPr="00FD057B" w:rsidRDefault="002875E3" w:rsidP="002875E3">
      <w:pPr>
        <w:pStyle w:val="a3"/>
        <w:numPr>
          <w:ilvl w:val="0"/>
          <w:numId w:val="33"/>
        </w:numPr>
        <w:spacing w:after="0"/>
        <w:rPr>
          <w:rFonts w:cstheme="minorHAnsi"/>
          <w:szCs w:val="20"/>
        </w:rPr>
      </w:pPr>
      <w:r w:rsidRPr="00FD057B">
        <w:rPr>
          <w:rFonts w:cstheme="minorHAnsi"/>
          <w:szCs w:val="20"/>
        </w:rPr>
        <w:t>実施、監視</w:t>
      </w:r>
      <w:r w:rsidR="00CD20FE" w:rsidRPr="00FD057B">
        <w:rPr>
          <w:rFonts w:cstheme="minorHAnsi"/>
          <w:szCs w:val="20"/>
        </w:rPr>
        <w:t>、データ収集</w:t>
      </w:r>
      <w:r w:rsidRPr="00FD057B">
        <w:rPr>
          <w:rFonts w:cstheme="minorHAnsi"/>
          <w:szCs w:val="20"/>
        </w:rPr>
        <w:t>、および説明責任のメカニズム</w:t>
      </w:r>
    </w:p>
    <w:p w14:paraId="6E990861" w14:textId="090508A8" w:rsidR="00C24F89" w:rsidRPr="00FD057B" w:rsidRDefault="00966EFC" w:rsidP="002875E3">
      <w:pPr>
        <w:pStyle w:val="a3"/>
        <w:numPr>
          <w:ilvl w:val="0"/>
          <w:numId w:val="33"/>
        </w:numPr>
        <w:spacing w:after="0"/>
        <w:rPr>
          <w:rFonts w:cstheme="minorHAnsi"/>
          <w:szCs w:val="20"/>
        </w:rPr>
      </w:pPr>
      <w:r>
        <w:rPr>
          <w:rFonts w:ascii="ＭＳ 明朝" w:eastAsia="ＭＳ 明朝" w:hAnsi="ＭＳ 明朝" w:cs="ＭＳ 明朝" w:hint="eastAsia"/>
          <w:szCs w:val="20"/>
          <w:lang w:eastAsia="ja-JP"/>
        </w:rPr>
        <w:t>運営</w:t>
      </w:r>
      <w:r w:rsidR="00C24F89" w:rsidRPr="00FD057B">
        <w:rPr>
          <w:rFonts w:cstheme="minorHAnsi"/>
          <w:szCs w:val="20"/>
        </w:rPr>
        <w:t>上の事項</w:t>
      </w:r>
    </w:p>
    <w:p w14:paraId="076A56EE" w14:textId="77777777" w:rsidR="00C63282" w:rsidRPr="00FD057B" w:rsidRDefault="00C63282" w:rsidP="00C63282">
      <w:pPr>
        <w:spacing w:after="0"/>
        <w:rPr>
          <w:rFonts w:cstheme="minorHAnsi"/>
          <w:b/>
          <w:bCs/>
          <w:color w:val="C00000"/>
          <w:kern w:val="50"/>
          <w:sz w:val="24"/>
          <w:lang w:bidi="en-US"/>
        </w:rPr>
      </w:pPr>
    </w:p>
    <w:p w14:paraId="6236FB18" w14:textId="55005C12" w:rsidR="00C06164" w:rsidRDefault="00C06164" w:rsidP="00C06164">
      <w:pPr>
        <w:shd w:val="clear" w:color="auto" w:fill="FFFFFF"/>
        <w:spacing w:after="0" w:line="276" w:lineRule="auto"/>
        <w:rPr>
          <w:rFonts w:cstheme="minorHAnsi"/>
          <w:b/>
          <w:color w:val="C00000"/>
          <w:sz w:val="24"/>
        </w:rPr>
      </w:pPr>
      <w:r>
        <w:rPr>
          <w:rFonts w:cstheme="minorHAnsi"/>
          <w:b/>
          <w:color w:val="C00000"/>
          <w:sz w:val="24"/>
        </w:rPr>
        <w:t>結論</w:t>
      </w:r>
    </w:p>
    <w:p w14:paraId="7892F351" w14:textId="77777777" w:rsidR="00C06164" w:rsidRDefault="00C06164" w:rsidP="00C06164">
      <w:pPr>
        <w:shd w:val="clear" w:color="auto" w:fill="FFFFFF"/>
        <w:spacing w:after="0" w:line="276" w:lineRule="auto"/>
        <w:rPr>
          <w:rFonts w:cstheme="minorHAnsi"/>
          <w:color w:val="212121"/>
          <w:szCs w:val="20"/>
        </w:rPr>
      </w:pPr>
    </w:p>
    <w:p w14:paraId="7BC202AD" w14:textId="7E6A012C" w:rsidR="00C63282" w:rsidRPr="00FD057B" w:rsidRDefault="00C06164" w:rsidP="00966EFC">
      <w:pPr>
        <w:ind w:firstLineChars="100" w:firstLine="200"/>
      </w:pPr>
      <w:r w:rsidRPr="00C06164">
        <w:rPr>
          <w:rFonts w:ascii="ＭＳ 明朝" w:eastAsia="ＭＳ 明朝" w:hAnsi="ＭＳ 明朝" w:cs="ＭＳ 明朝" w:hint="eastAsia"/>
        </w:rPr>
        <w:t>高齢者の人権に関する法的拘束力のある文書の策定は、高齢期に経験する構造的かつ根深い不平等に対処するための重要な機会となる。高齢者の実体験に基づき、権利に基づく</w:t>
      </w:r>
      <w:r w:rsidR="00944251" w:rsidRPr="00C06164">
        <w:rPr>
          <w:rFonts w:ascii="ＭＳ 明朝" w:eastAsia="ＭＳ 明朝" w:hAnsi="ＭＳ 明朝" w:cs="ＭＳ 明朝" w:hint="eastAsia"/>
        </w:rPr>
        <w:t>強固な</w:t>
      </w:r>
      <w:r w:rsidRPr="00C06164">
        <w:rPr>
          <w:rFonts w:ascii="ＭＳ 明朝" w:eastAsia="ＭＳ 明朝" w:hAnsi="ＭＳ 明朝" w:cs="ＭＳ 明朝" w:hint="eastAsia"/>
        </w:rPr>
        <w:t>枠組みに根ざしたこの条約は、エイジズム（年齢差別）に立ち向かい、高齢者を完全な権利保有者として認め、国家に対して明確かつ実行可能な義務を課さなければならない。そうすることで、この条約は、尊厳、自律、平等、そして生活のあらゆる側面への完全な参加を確保し、高齢期において誰も取り残されないことを保証するための変革的なツールとなり得る。</w:t>
      </w:r>
      <w:r w:rsidR="00944251">
        <w:rPr>
          <w:rFonts w:ascii="ＭＳ 明朝" w:eastAsia="ＭＳ 明朝" w:hAnsi="ＭＳ 明朝" w:cs="ＭＳ 明朝" w:hint="eastAsia"/>
          <w:lang w:eastAsia="ja-JP"/>
        </w:rPr>
        <w:t xml:space="preserve">　</w:t>
      </w:r>
    </w:p>
    <w:p w14:paraId="295AB5FA" w14:textId="77777777" w:rsidR="00A535EA" w:rsidRDefault="00A535EA" w:rsidP="00C06164">
      <w:pPr>
        <w:spacing w:after="0" w:line="276" w:lineRule="auto"/>
        <w:rPr>
          <w:b/>
          <w:bCs/>
          <w:color w:val="C0504D" w:themeColor="accent2"/>
          <w:sz w:val="22"/>
          <w:szCs w:val="28"/>
        </w:rPr>
      </w:pPr>
    </w:p>
    <w:p w14:paraId="452EA94E" w14:textId="266FC80F" w:rsidR="00F92386" w:rsidRPr="00FD057B" w:rsidRDefault="00F92386" w:rsidP="00F92386">
      <w:pPr>
        <w:spacing w:after="0" w:line="276" w:lineRule="auto"/>
        <w:rPr>
          <w:b/>
          <w:bCs/>
          <w:color w:val="C0504D" w:themeColor="accent2"/>
          <w:sz w:val="22"/>
          <w:szCs w:val="28"/>
        </w:rPr>
      </w:pPr>
      <w:r w:rsidRPr="00FD057B">
        <w:rPr>
          <w:b/>
          <w:bCs/>
          <w:color w:val="C0504D" w:themeColor="accent2"/>
          <w:sz w:val="22"/>
          <w:szCs w:val="28"/>
        </w:rPr>
        <w:t>詳細については</w:t>
      </w:r>
    </w:p>
    <w:p w14:paraId="70C7DB33" w14:textId="56D10350" w:rsidR="00F92386" w:rsidRPr="00FD057B" w:rsidRDefault="00F92386" w:rsidP="00F92386">
      <w:pPr>
        <w:spacing w:line="276" w:lineRule="auto"/>
      </w:pPr>
      <w:r w:rsidRPr="00FD057B">
        <w:t>ヘルプエイジ・インターナショナルの権利アドバイザー、タンジャ・ヴェニスニクまで問い合わせ</w:t>
      </w:r>
      <w:r w:rsidR="00944251">
        <w:rPr>
          <w:rFonts w:ascii="ＭＳ 明朝" w:eastAsia="ＭＳ 明朝" w:hAnsi="ＭＳ 明朝" w:cs="ＭＳ 明朝" w:hint="eastAsia"/>
          <w:lang w:eastAsia="ja-JP"/>
        </w:rPr>
        <w:t>を</w:t>
      </w:r>
      <w:r w:rsidRPr="00FD057B">
        <w:t xml:space="preserve">： </w:t>
      </w:r>
      <w:hyperlink r:id="rId11" w:history="1">
        <w:r w:rsidRPr="00FD057B">
          <w:rPr>
            <w:rStyle w:val="a5"/>
          </w:rPr>
          <w:t>tanja.venisnik@helpage.org</w:t>
        </w:r>
      </w:hyperlink>
      <w:r w:rsidRPr="00FD057B">
        <w:t xml:space="preserve">  </w:t>
      </w:r>
    </w:p>
    <w:p w14:paraId="28223A39" w14:textId="59D9BD29" w:rsidR="00C63282" w:rsidRPr="00FD057B" w:rsidRDefault="001D0FC1" w:rsidP="001D0FC1">
      <w:pPr>
        <w:jc w:val="right"/>
      </w:pPr>
      <w:r>
        <w:rPr>
          <w:rFonts w:ascii="ＭＳ 明朝" w:eastAsia="ＭＳ 明朝" w:hAnsi="ＭＳ 明朝" w:cs="ＭＳ 明朝" w:hint="eastAsia"/>
          <w:lang w:eastAsia="ja-JP"/>
        </w:rPr>
        <w:t>（翻訳・佐藤久夫、　　　）</w:t>
      </w:r>
    </w:p>
    <w:sectPr w:rsidR="00C63282" w:rsidRPr="00FD057B">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2A60B" w14:textId="77777777" w:rsidR="002655C3" w:rsidRDefault="002655C3" w:rsidP="00196146">
      <w:pPr>
        <w:spacing w:after="0"/>
      </w:pPr>
      <w:r>
        <w:separator/>
      </w:r>
    </w:p>
  </w:endnote>
  <w:endnote w:type="continuationSeparator" w:id="0">
    <w:p w14:paraId="22D2CB4A" w14:textId="77777777" w:rsidR="002655C3" w:rsidRDefault="002655C3" w:rsidP="001961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37575"/>
      <w:docPartObj>
        <w:docPartGallery w:val="Page Numbers (Bottom of Page)"/>
        <w:docPartUnique/>
      </w:docPartObj>
    </w:sdtPr>
    <w:sdtEndPr>
      <w:rPr>
        <w:noProof/>
      </w:rPr>
    </w:sdtEndPr>
    <w:sdtContent>
      <w:p w14:paraId="6ED69A61" w14:textId="6C0E5E9A" w:rsidR="00865522" w:rsidRDefault="00865522">
        <w:pPr>
          <w:pStyle w:val="af3"/>
          <w:jc w:val="right"/>
        </w:pPr>
        <w:r>
          <w:fldChar w:fldCharType="begin"/>
        </w:r>
        <w:r>
          <w:instrText xml:space="preserve"> PAGE   \* MERGEFORMAT </w:instrText>
        </w:r>
        <w:r>
          <w:fldChar w:fldCharType="separate"/>
        </w:r>
        <w:r>
          <w:rPr>
            <w:noProof/>
          </w:rPr>
          <w:t>2</w:t>
        </w:r>
        <w:r>
          <w:rPr>
            <w:noProof/>
          </w:rPr>
          <w:fldChar w:fldCharType="end"/>
        </w:r>
      </w:p>
    </w:sdtContent>
  </w:sdt>
  <w:p w14:paraId="13CA1D8F" w14:textId="77777777" w:rsidR="00DD2302" w:rsidRDefault="00DD230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D3BC0" w14:textId="77777777" w:rsidR="002655C3" w:rsidRDefault="002655C3" w:rsidP="00196146">
      <w:pPr>
        <w:spacing w:after="0"/>
      </w:pPr>
      <w:r>
        <w:separator/>
      </w:r>
    </w:p>
  </w:footnote>
  <w:footnote w:type="continuationSeparator" w:id="0">
    <w:p w14:paraId="78DEB409" w14:textId="77777777" w:rsidR="002655C3" w:rsidRDefault="002655C3" w:rsidP="00196146">
      <w:pPr>
        <w:spacing w:after="0"/>
      </w:pPr>
      <w:r>
        <w:continuationSeparator/>
      </w:r>
    </w:p>
  </w:footnote>
  <w:footnote w:id="1">
    <w:p w14:paraId="2C95AD45" w14:textId="7C224DC5" w:rsidR="00A136A1" w:rsidRPr="00720A67" w:rsidRDefault="00A136A1" w:rsidP="00720A67">
      <w:pPr>
        <w:rPr>
          <w:sz w:val="18"/>
          <w:szCs w:val="18"/>
        </w:rPr>
      </w:pPr>
      <w:r w:rsidRPr="00720A67">
        <w:rPr>
          <w:rStyle w:val="af0"/>
          <w:sz w:val="18"/>
          <w:szCs w:val="18"/>
        </w:rPr>
        <w:footnoteRef/>
      </w:r>
      <w:r w:rsidRPr="00720A67">
        <w:rPr>
          <w:sz w:val="18"/>
          <w:szCs w:val="18"/>
        </w:rPr>
        <w:t xml:space="preserve"> </w:t>
      </w:r>
      <w:r w:rsidR="00082E98" w:rsidRPr="00720A67">
        <w:rPr>
          <w:sz w:val="18"/>
          <w:szCs w:val="18"/>
        </w:rPr>
        <w:t>2026</w:t>
      </w:r>
      <w:r w:rsidR="00082E98" w:rsidRPr="00720A67">
        <w:rPr>
          <w:rFonts w:ascii="ＭＳ 明朝" w:eastAsia="ＭＳ 明朝" w:hAnsi="ＭＳ 明朝" w:cs="ＭＳ 明朝" w:hint="eastAsia"/>
          <w:sz w:val="18"/>
          <w:szCs w:val="18"/>
        </w:rPr>
        <w:t>年</w:t>
      </w:r>
      <w:r w:rsidR="00082E98" w:rsidRPr="00720A67">
        <w:rPr>
          <w:sz w:val="18"/>
          <w:szCs w:val="18"/>
        </w:rPr>
        <w:t>3</w:t>
      </w:r>
      <w:r w:rsidR="00082E98" w:rsidRPr="00720A67">
        <w:rPr>
          <w:rFonts w:ascii="ＭＳ 明朝" w:eastAsia="ＭＳ 明朝" w:hAnsi="ＭＳ 明朝" w:cs="ＭＳ 明朝" w:hint="eastAsia"/>
          <w:sz w:val="18"/>
          <w:szCs w:val="18"/>
        </w:rPr>
        <w:t>月、ヘルプエイジ・インターナショナルは、ケニア、エチオピア、パキスタン、タンザニア、ウガンダのネットワーク加盟団体を支援し</w:t>
      </w:r>
      <w:r w:rsidR="00BE74B3" w:rsidRPr="00720A67">
        <w:rPr>
          <w:rFonts w:ascii="ＭＳ 明朝" w:eastAsia="ＭＳ 明朝" w:hAnsi="ＭＳ 明朝" w:cs="ＭＳ 明朝" w:hint="eastAsia"/>
          <w:sz w:val="18"/>
          <w:szCs w:val="18"/>
        </w:rPr>
        <w:t>、将来</w:t>
      </w:r>
      <w:r w:rsidR="00720A67">
        <w:rPr>
          <w:rFonts w:ascii="ＭＳ 明朝" w:eastAsia="ＭＳ 明朝" w:hAnsi="ＭＳ 明朝" w:cs="ＭＳ 明朝" w:hint="eastAsia"/>
          <w:sz w:val="18"/>
          <w:szCs w:val="18"/>
          <w:lang w:eastAsia="ja-JP"/>
        </w:rPr>
        <w:t>の</w:t>
      </w:r>
      <w:r w:rsidR="00BE74B3" w:rsidRPr="00720A67">
        <w:rPr>
          <w:rFonts w:ascii="ＭＳ 明朝" w:eastAsia="ＭＳ 明朝" w:hAnsi="ＭＳ 明朝" w:cs="ＭＳ 明朝" w:hint="eastAsia"/>
          <w:sz w:val="18"/>
          <w:szCs w:val="18"/>
        </w:rPr>
        <w:t>条約の内容について</w:t>
      </w:r>
      <w:r w:rsidR="000659EC" w:rsidRPr="00720A67">
        <w:rPr>
          <w:rFonts w:ascii="ＭＳ 明朝" w:eastAsia="ＭＳ 明朝" w:hAnsi="ＭＳ 明朝" w:cs="ＭＳ 明朝" w:hint="eastAsia"/>
          <w:sz w:val="18"/>
          <w:szCs w:val="18"/>
        </w:rPr>
        <w:t>、多様な高齢者グループとの予備的な協議を実施した</w:t>
      </w:r>
      <w:r w:rsidR="00BE74B3" w:rsidRPr="00720A67">
        <w:rPr>
          <w:rFonts w:ascii="ＭＳ 明朝" w:eastAsia="ＭＳ 明朝" w:hAnsi="ＭＳ 明朝" w:cs="ＭＳ 明朝" w:hint="eastAsia"/>
          <w:sz w:val="18"/>
          <w:szCs w:val="18"/>
        </w:rPr>
        <w:t>。グループ</w:t>
      </w:r>
      <w:r w:rsidR="00720A67">
        <w:rPr>
          <w:rFonts w:ascii="ＭＳ 明朝" w:eastAsia="ＭＳ 明朝" w:hAnsi="ＭＳ 明朝" w:cs="ＭＳ 明朝" w:hint="eastAsia"/>
          <w:sz w:val="18"/>
          <w:szCs w:val="18"/>
          <w:lang w:eastAsia="ja-JP"/>
        </w:rPr>
        <w:t>討議</w:t>
      </w:r>
      <w:r w:rsidR="00875CB7" w:rsidRPr="00720A67">
        <w:rPr>
          <w:rFonts w:ascii="ＭＳ 明朝" w:eastAsia="ＭＳ 明朝" w:hAnsi="ＭＳ 明朝" w:cs="ＭＳ 明朝" w:hint="eastAsia"/>
          <w:sz w:val="18"/>
          <w:szCs w:val="18"/>
        </w:rPr>
        <w:t>や個別インタビューでは</w:t>
      </w:r>
      <w:r w:rsidR="00874B79" w:rsidRPr="00720A67">
        <w:rPr>
          <w:rFonts w:ascii="ＭＳ 明朝" w:eastAsia="ＭＳ 明朝" w:hAnsi="ＭＳ 明朝" w:cs="ＭＳ 明朝" w:hint="eastAsia"/>
          <w:sz w:val="18"/>
          <w:szCs w:val="18"/>
        </w:rPr>
        <w:t>、</w:t>
      </w:r>
      <w:r w:rsidR="003F40B6" w:rsidRPr="00720A67">
        <w:rPr>
          <w:rFonts w:ascii="ＭＳ 明朝" w:eastAsia="ＭＳ 明朝" w:hAnsi="ＭＳ 明朝" w:cs="ＭＳ 明朝" w:hint="eastAsia"/>
          <w:sz w:val="18"/>
          <w:szCs w:val="18"/>
        </w:rPr>
        <w:t>日常生活において</w:t>
      </w:r>
      <w:r w:rsidR="00874B79" w:rsidRPr="00720A67">
        <w:rPr>
          <w:rFonts w:ascii="ＭＳ 明朝" w:eastAsia="ＭＳ 明朝" w:hAnsi="ＭＳ 明朝" w:cs="ＭＳ 明朝" w:hint="eastAsia"/>
          <w:sz w:val="18"/>
          <w:szCs w:val="18"/>
        </w:rPr>
        <w:t>どの</w:t>
      </w:r>
      <w:r w:rsidR="003F40B6" w:rsidRPr="00720A67">
        <w:rPr>
          <w:rFonts w:ascii="ＭＳ 明朝" w:eastAsia="ＭＳ 明朝" w:hAnsi="ＭＳ 明朝" w:cs="ＭＳ 明朝" w:hint="eastAsia"/>
          <w:sz w:val="18"/>
          <w:szCs w:val="18"/>
        </w:rPr>
        <w:t>権利が尊重され、無視され、あるいは否定されている</w:t>
      </w:r>
      <w:r w:rsidR="00874B79" w:rsidRPr="00720A67">
        <w:rPr>
          <w:rFonts w:ascii="ＭＳ 明朝" w:eastAsia="ＭＳ 明朝" w:hAnsi="ＭＳ 明朝" w:cs="ＭＳ 明朝" w:hint="eastAsia"/>
          <w:sz w:val="18"/>
          <w:szCs w:val="18"/>
        </w:rPr>
        <w:t>かに</w:t>
      </w:r>
      <w:r w:rsidR="00311354" w:rsidRPr="00720A67">
        <w:rPr>
          <w:rFonts w:ascii="ＭＳ 明朝" w:eastAsia="ＭＳ 明朝" w:hAnsi="ＭＳ 明朝" w:cs="ＭＳ 明朝" w:hint="eastAsia"/>
          <w:sz w:val="18"/>
          <w:szCs w:val="18"/>
        </w:rPr>
        <w:t>焦点を当て</w:t>
      </w:r>
      <w:r w:rsidR="00874B79" w:rsidRPr="00720A67">
        <w:rPr>
          <w:rFonts w:ascii="ＭＳ 明朝" w:eastAsia="ＭＳ 明朝" w:hAnsi="ＭＳ 明朝" w:cs="ＭＳ 明朝" w:hint="eastAsia"/>
          <w:sz w:val="18"/>
          <w:szCs w:val="18"/>
        </w:rPr>
        <w:t>、</w:t>
      </w:r>
      <w:r w:rsidR="003F40B6" w:rsidRPr="00720A67">
        <w:rPr>
          <w:rFonts w:ascii="ＭＳ 明朝" w:eastAsia="ＭＳ 明朝" w:hAnsi="ＭＳ 明朝" w:cs="ＭＳ 明朝" w:hint="eastAsia"/>
          <w:sz w:val="18"/>
          <w:szCs w:val="18"/>
        </w:rPr>
        <w:t>どの権利問題が最も緊急</w:t>
      </w:r>
      <w:r w:rsidR="0061744D" w:rsidRPr="00720A67">
        <w:rPr>
          <w:rFonts w:ascii="ＭＳ 明朝" w:eastAsia="ＭＳ 明朝" w:hAnsi="ＭＳ 明朝" w:cs="ＭＳ 明朝" w:hint="eastAsia"/>
          <w:sz w:val="18"/>
          <w:szCs w:val="18"/>
        </w:rPr>
        <w:t>であるか</w:t>
      </w:r>
      <w:r w:rsidR="003F40B6" w:rsidRPr="00720A67">
        <w:rPr>
          <w:rFonts w:ascii="ＭＳ 明朝" w:eastAsia="ＭＳ 明朝" w:hAnsi="ＭＳ 明朝" w:cs="ＭＳ 明朝" w:hint="eastAsia"/>
          <w:sz w:val="18"/>
          <w:szCs w:val="18"/>
        </w:rPr>
        <w:t>、あるいは最も認識されていないか、どのような障壁（</w:t>
      </w:r>
      <w:r w:rsidR="004B1C90">
        <w:rPr>
          <w:rFonts w:ascii="ＭＳ 明朝" w:eastAsia="ＭＳ 明朝" w:hAnsi="ＭＳ 明朝" w:cs="ＭＳ 明朝" w:hint="eastAsia"/>
          <w:sz w:val="18"/>
          <w:szCs w:val="18"/>
          <w:lang w:eastAsia="ja-JP"/>
        </w:rPr>
        <w:t>エイジズム</w:t>
      </w:r>
      <w:r w:rsidR="003F40B6" w:rsidRPr="00720A67">
        <w:rPr>
          <w:rFonts w:ascii="ＭＳ 明朝" w:eastAsia="ＭＳ 明朝" w:hAnsi="ＭＳ 明朝" w:cs="ＭＳ 明朝" w:hint="eastAsia"/>
          <w:sz w:val="18"/>
          <w:szCs w:val="18"/>
        </w:rPr>
        <w:t>、不十分な法律、質の低いサービス、説明責任の欠如など）がこれらの問題を引き起こしているか、そして</w:t>
      </w:r>
      <w:r w:rsidR="005478C7" w:rsidRPr="00720A67">
        <w:rPr>
          <w:rFonts w:ascii="ＭＳ 明朝" w:eastAsia="ＭＳ 明朝" w:hAnsi="ＭＳ 明朝" w:cs="ＭＳ 明朝" w:hint="eastAsia"/>
          <w:sz w:val="18"/>
          <w:szCs w:val="18"/>
        </w:rPr>
        <w:t>高齢者が</w:t>
      </w:r>
      <w:r w:rsidR="003F40B6" w:rsidRPr="00720A67">
        <w:rPr>
          <w:rFonts w:ascii="ＭＳ 明朝" w:eastAsia="ＭＳ 明朝" w:hAnsi="ＭＳ 明朝" w:cs="ＭＳ 明朝" w:hint="eastAsia"/>
          <w:sz w:val="18"/>
          <w:szCs w:val="18"/>
        </w:rPr>
        <w:t>自らの権利をよりよく保護するために政府や将来の</w:t>
      </w:r>
      <w:r w:rsidR="005478C7" w:rsidRPr="00720A67">
        <w:rPr>
          <w:rFonts w:ascii="ＭＳ 明朝" w:eastAsia="ＭＳ 明朝" w:hAnsi="ＭＳ 明朝" w:cs="ＭＳ 明朝" w:hint="eastAsia"/>
          <w:sz w:val="18"/>
          <w:szCs w:val="18"/>
        </w:rPr>
        <w:t>条約</w:t>
      </w:r>
      <w:r w:rsidR="003F40B6" w:rsidRPr="00720A67">
        <w:rPr>
          <w:rFonts w:ascii="ＭＳ 明朝" w:eastAsia="ＭＳ 明朝" w:hAnsi="ＭＳ 明朝" w:cs="ＭＳ 明朝" w:hint="eastAsia"/>
          <w:sz w:val="18"/>
          <w:szCs w:val="18"/>
        </w:rPr>
        <w:t>にどのような変更を求めるかを検討した</w:t>
      </w:r>
      <w:r w:rsidR="00311354" w:rsidRPr="00720A67">
        <w:rPr>
          <w:rFonts w:ascii="ＭＳ 明朝" w:eastAsia="ＭＳ 明朝" w:hAnsi="ＭＳ 明朝" w:cs="ＭＳ 明朝" w:hint="eastAsia"/>
          <w:sz w:val="18"/>
          <w:szCs w:val="18"/>
        </w:rPr>
        <w:t>。過去には、ヘルプエイジ・インターナショナル</w:t>
      </w:r>
      <w:r w:rsidR="00AB33B4" w:rsidRPr="00720A67">
        <w:rPr>
          <w:rFonts w:ascii="ＭＳ 明朝" w:eastAsia="ＭＳ 明朝" w:hAnsi="ＭＳ 明朝" w:cs="ＭＳ 明朝" w:hint="eastAsia"/>
          <w:sz w:val="18"/>
          <w:szCs w:val="18"/>
        </w:rPr>
        <w:t>は、高齢化に関する無期限作業部会</w:t>
      </w:r>
      <w:r w:rsidR="003709CF" w:rsidRPr="00720A67">
        <w:rPr>
          <w:rFonts w:ascii="ＭＳ 明朝" w:eastAsia="ＭＳ 明朝" w:hAnsi="ＭＳ 明朝" w:cs="ＭＳ 明朝" w:hint="eastAsia"/>
          <w:sz w:val="18"/>
          <w:szCs w:val="18"/>
        </w:rPr>
        <w:t>（</w:t>
      </w:r>
      <w:r w:rsidR="003709CF" w:rsidRPr="00720A67">
        <w:rPr>
          <w:sz w:val="18"/>
          <w:szCs w:val="18"/>
        </w:rPr>
        <w:t>OWEGA</w:t>
      </w:r>
      <w:r w:rsidR="003709CF" w:rsidRPr="00720A67">
        <w:rPr>
          <w:rFonts w:ascii="ＭＳ 明朝" w:eastAsia="ＭＳ 明朝" w:hAnsi="ＭＳ 明朝" w:cs="ＭＳ 明朝" w:hint="eastAsia"/>
          <w:sz w:val="18"/>
          <w:szCs w:val="18"/>
        </w:rPr>
        <w:t>）</w:t>
      </w:r>
      <w:r w:rsidR="00AB33B4" w:rsidRPr="00720A67">
        <w:rPr>
          <w:rFonts w:ascii="ＭＳ 明朝" w:eastAsia="ＭＳ 明朝" w:hAnsi="ＭＳ 明朝" w:cs="ＭＳ 明朝" w:hint="eastAsia"/>
          <w:sz w:val="18"/>
          <w:szCs w:val="18"/>
        </w:rPr>
        <w:t>への提言の一環として、</w:t>
      </w:r>
      <w:r w:rsidR="00972C70" w:rsidRPr="00720A67">
        <w:rPr>
          <w:rFonts w:ascii="ＭＳ 明朝" w:eastAsia="ＭＳ 明朝" w:hAnsi="ＭＳ 明朝" w:cs="ＭＳ 明朝" w:hint="eastAsia"/>
          <w:sz w:val="18"/>
          <w:szCs w:val="18"/>
        </w:rPr>
        <w:t>複数の国で</w:t>
      </w:r>
      <w:r w:rsidR="001D6597" w:rsidRPr="00720A67">
        <w:rPr>
          <w:rFonts w:ascii="ＭＳ 明朝" w:eastAsia="ＭＳ 明朝" w:hAnsi="ＭＳ 明朝" w:cs="ＭＳ 明朝" w:hint="eastAsia"/>
          <w:sz w:val="18"/>
          <w:szCs w:val="18"/>
        </w:rPr>
        <w:t>高齢者の権利に関する</w:t>
      </w:r>
      <w:r w:rsidR="00311354" w:rsidRPr="00720A67">
        <w:rPr>
          <w:rFonts w:ascii="ＭＳ 明朝" w:eastAsia="ＭＳ 明朝" w:hAnsi="ＭＳ 明朝" w:cs="ＭＳ 明朝" w:hint="eastAsia"/>
          <w:sz w:val="18"/>
          <w:szCs w:val="18"/>
        </w:rPr>
        <w:t>数多くの協議を実施しており</w:t>
      </w:r>
      <w:r w:rsidR="00AB33B4" w:rsidRPr="00720A67">
        <w:rPr>
          <w:rFonts w:ascii="ＭＳ 明朝" w:eastAsia="ＭＳ 明朝" w:hAnsi="ＭＳ 明朝" w:cs="ＭＳ 明朝" w:hint="eastAsia"/>
          <w:sz w:val="18"/>
          <w:szCs w:val="18"/>
        </w:rPr>
        <w:t>、</w:t>
      </w:r>
      <w:r w:rsidR="003709CF" w:rsidRPr="00720A67">
        <w:rPr>
          <w:rFonts w:ascii="ＭＳ 明朝" w:eastAsia="ＭＳ 明朝" w:hAnsi="ＭＳ 明朝" w:cs="ＭＳ 明朝" w:hint="eastAsia"/>
          <w:sz w:val="18"/>
          <w:szCs w:val="18"/>
        </w:rPr>
        <w:t>その成果は長年にわたり</w:t>
      </w:r>
      <w:r w:rsidR="003709CF" w:rsidRPr="00720A67">
        <w:rPr>
          <w:sz w:val="18"/>
          <w:szCs w:val="18"/>
        </w:rPr>
        <w:t>OWEGA</w:t>
      </w:r>
      <w:r w:rsidR="003709CF" w:rsidRPr="00720A67">
        <w:rPr>
          <w:rFonts w:ascii="ＭＳ 明朝" w:eastAsia="ＭＳ 明朝" w:hAnsi="ＭＳ 明朝" w:cs="ＭＳ 明朝" w:hint="eastAsia"/>
          <w:sz w:val="18"/>
          <w:szCs w:val="18"/>
        </w:rPr>
        <w:t>に提出された一連の報告書</w:t>
      </w:r>
      <w:r w:rsidR="00F43F01" w:rsidRPr="00720A67">
        <w:rPr>
          <w:rFonts w:ascii="ＭＳ 明朝" w:eastAsia="ＭＳ 明朝" w:hAnsi="ＭＳ 明朝" w:cs="ＭＳ 明朝" w:hint="eastAsia"/>
          <w:sz w:val="18"/>
          <w:szCs w:val="18"/>
        </w:rPr>
        <w:t>「高齢者が語る自らの権利」</w:t>
      </w:r>
      <w:r w:rsidR="001D6597" w:rsidRPr="00720A67">
        <w:rPr>
          <w:rFonts w:ascii="ＭＳ 明朝" w:eastAsia="ＭＳ 明朝" w:hAnsi="ＭＳ 明朝" w:cs="ＭＳ 明朝" w:hint="eastAsia"/>
          <w:sz w:val="18"/>
          <w:szCs w:val="18"/>
        </w:rPr>
        <w:t>（</w:t>
      </w:r>
      <w:hyperlink r:id="rId1" w:history="1">
        <w:r w:rsidR="00F43F01" w:rsidRPr="00720A67">
          <w:rPr>
            <w:rStyle w:val="a5"/>
            <w:sz w:val="18"/>
            <w:szCs w:val="18"/>
          </w:rPr>
          <w:t>https://www.helpage.org/what-we-do/rights-of-older-people/un-convention-on-the-rights-of-older-people/</w:t>
        </w:r>
      </w:hyperlink>
      <w:r w:rsidR="00F43F01" w:rsidRPr="00720A67">
        <w:rPr>
          <w:rFonts w:ascii="ＭＳ 明朝" w:eastAsia="ＭＳ 明朝" w:hAnsi="ＭＳ 明朝" w:cs="ＭＳ 明朝" w:hint="eastAsia"/>
          <w:sz w:val="18"/>
          <w:szCs w:val="18"/>
        </w:rPr>
        <w:t>）</w:t>
      </w:r>
      <w:r w:rsidR="004B1C90">
        <w:rPr>
          <w:rFonts w:ascii="ＭＳ 明朝" w:eastAsia="ＭＳ 明朝" w:hAnsi="ＭＳ 明朝" w:cs="ＭＳ 明朝" w:hint="eastAsia"/>
          <w:sz w:val="18"/>
          <w:szCs w:val="18"/>
          <w:lang w:eastAsia="ja-JP"/>
        </w:rPr>
        <w:t>を参照</w:t>
      </w:r>
      <w:r w:rsidR="00F43F01" w:rsidRPr="00720A67">
        <w:rPr>
          <w:rFonts w:ascii="ＭＳ 明朝" w:eastAsia="ＭＳ 明朝" w:hAnsi="ＭＳ 明朝" w:cs="ＭＳ 明朝" w:hint="eastAsia"/>
          <w:sz w:val="18"/>
          <w:szCs w:val="18"/>
        </w:rPr>
        <w:t>。</w:t>
      </w:r>
      <w:r w:rsidR="00F43F01" w:rsidRPr="00720A67">
        <w:rPr>
          <w:sz w:val="18"/>
          <w:szCs w:val="18"/>
        </w:rPr>
        <w:t xml:space="preserve"> </w:t>
      </w:r>
    </w:p>
  </w:footnote>
  <w:footnote w:id="2">
    <w:p w14:paraId="2002ED97" w14:textId="1CB3FC9D" w:rsidR="005F7BD3" w:rsidRPr="00A420E6" w:rsidRDefault="005F7BD3" w:rsidP="00A420E6">
      <w:pPr>
        <w:spacing w:after="0"/>
        <w:rPr>
          <w:sz w:val="18"/>
          <w:szCs w:val="18"/>
          <w:lang w:val="en-CA"/>
        </w:rPr>
      </w:pPr>
      <w:r w:rsidRPr="00A420E6">
        <w:rPr>
          <w:rStyle w:val="af0"/>
          <w:sz w:val="18"/>
          <w:szCs w:val="18"/>
        </w:rPr>
        <w:footnoteRef/>
      </w:r>
      <w:r w:rsidRPr="00A420E6">
        <w:rPr>
          <w:sz w:val="18"/>
          <w:szCs w:val="18"/>
        </w:rPr>
        <w:t xml:space="preserve"> </w:t>
      </w:r>
      <w:r w:rsidRPr="00A420E6">
        <w:rPr>
          <w:rFonts w:ascii="ＭＳ 明朝" w:eastAsia="ＭＳ 明朝" w:hAnsi="ＭＳ 明朝" w:cs="ＭＳ 明朝" w:hint="eastAsia"/>
          <w:sz w:val="18"/>
          <w:szCs w:val="18"/>
          <w:lang w:val="en-CA"/>
        </w:rPr>
        <w:t>世界保健機関（</w:t>
      </w:r>
      <w:r w:rsidRPr="00A420E6">
        <w:rPr>
          <w:sz w:val="18"/>
          <w:szCs w:val="18"/>
          <w:lang w:val="en-CA"/>
        </w:rPr>
        <w:t>WHO</w:t>
      </w:r>
      <w:r w:rsidR="00A420E6" w:rsidRPr="00A420E6">
        <w:rPr>
          <w:rFonts w:ascii="ＭＳ 明朝" w:eastAsia="ＭＳ 明朝" w:hAnsi="ＭＳ 明朝" w:cs="ＭＳ 明朝"/>
          <w:sz w:val="18"/>
          <w:szCs w:val="18"/>
          <w:lang w:val="en-CA"/>
        </w:rPr>
        <w:t>)､</w:t>
      </w:r>
      <w:r w:rsidRPr="00A420E6">
        <w:rPr>
          <w:rFonts w:ascii="ＭＳ 明朝" w:eastAsia="ＭＳ 明朝" w:hAnsi="ＭＳ 明朝" w:cs="ＭＳ 明朝" w:hint="eastAsia"/>
          <w:sz w:val="18"/>
          <w:szCs w:val="18"/>
          <w:lang w:val="en-CA"/>
        </w:rPr>
        <w:t>『エイジズムに関する</w:t>
      </w:r>
      <w:r w:rsidR="00A420E6" w:rsidRPr="00A420E6">
        <w:rPr>
          <w:rFonts w:ascii="ＭＳ 明朝" w:eastAsia="ＭＳ 明朝" w:hAnsi="ＭＳ 明朝" w:cs="ＭＳ 明朝" w:hint="eastAsia"/>
          <w:sz w:val="18"/>
          <w:szCs w:val="18"/>
          <w:lang w:val="en-CA" w:eastAsia="ja-JP"/>
        </w:rPr>
        <w:t>世界報告</w:t>
      </w:r>
      <w:r w:rsidRPr="00A420E6">
        <w:rPr>
          <w:rFonts w:ascii="ＭＳ 明朝" w:eastAsia="ＭＳ 明朝" w:hAnsi="ＭＳ 明朝" w:cs="ＭＳ 明朝" w:hint="eastAsia"/>
          <w:sz w:val="18"/>
          <w:szCs w:val="18"/>
          <w:lang w:val="en-CA"/>
        </w:rPr>
        <w:t>』</w:t>
      </w:r>
      <w:r w:rsidR="00A420E6" w:rsidRPr="00A420E6">
        <w:rPr>
          <w:rFonts w:ascii="ＭＳ 明朝" w:eastAsia="ＭＳ 明朝" w:hAnsi="ＭＳ 明朝" w:cs="ＭＳ 明朝"/>
          <w:sz w:val="18"/>
          <w:szCs w:val="18"/>
          <w:lang w:val="en-CA"/>
        </w:rPr>
        <w:t>､</w:t>
      </w:r>
      <w:r w:rsidRPr="00A420E6">
        <w:rPr>
          <w:rFonts w:ascii="ＭＳ 明朝" w:eastAsia="ＭＳ 明朝" w:hAnsi="ＭＳ 明朝" w:cs="ＭＳ 明朝" w:hint="eastAsia"/>
          <w:sz w:val="18"/>
          <w:szCs w:val="18"/>
          <w:lang w:val="en-CA"/>
        </w:rPr>
        <w:t>ジュネーブ</w:t>
      </w:r>
      <w:r w:rsidR="00A420E6" w:rsidRPr="00A420E6">
        <w:rPr>
          <w:rFonts w:ascii="ＭＳ 明朝" w:eastAsia="ＭＳ 明朝" w:hAnsi="ＭＳ 明朝" w:cs="ＭＳ 明朝"/>
          <w:sz w:val="18"/>
          <w:szCs w:val="18"/>
          <w:lang w:val="en-CA"/>
        </w:rPr>
        <w:t>､</w:t>
      </w:r>
      <w:r w:rsidRPr="00A420E6">
        <w:rPr>
          <w:rFonts w:ascii="ＭＳ 明朝" w:eastAsia="ＭＳ 明朝" w:hAnsi="ＭＳ 明朝" w:cs="ＭＳ 明朝" w:hint="eastAsia"/>
          <w:sz w:val="18"/>
          <w:szCs w:val="18"/>
          <w:lang w:val="en-CA"/>
        </w:rPr>
        <w:t>世界保健機関</w:t>
      </w:r>
      <w:r w:rsidR="00A420E6" w:rsidRPr="00A420E6">
        <w:rPr>
          <w:rFonts w:ascii="ＭＳ 明朝" w:eastAsia="ＭＳ 明朝" w:hAnsi="ＭＳ 明朝" w:cs="ＭＳ 明朝"/>
          <w:sz w:val="18"/>
          <w:szCs w:val="18"/>
          <w:lang w:val="en-CA"/>
        </w:rPr>
        <w:t>､</w:t>
      </w:r>
      <w:r w:rsidRPr="00A420E6">
        <w:rPr>
          <w:sz w:val="18"/>
          <w:szCs w:val="18"/>
          <w:lang w:val="en-CA"/>
        </w:rPr>
        <w:t>2021</w:t>
      </w:r>
      <w:r w:rsidRPr="00A420E6">
        <w:rPr>
          <w:rFonts w:ascii="ＭＳ 明朝" w:eastAsia="ＭＳ 明朝" w:hAnsi="ＭＳ 明朝" w:cs="ＭＳ 明朝" w:hint="eastAsia"/>
          <w:sz w:val="18"/>
          <w:szCs w:val="18"/>
          <w:lang w:val="en-CA"/>
        </w:rPr>
        <w:t>年。</w:t>
      </w:r>
      <w:r w:rsidRPr="00A420E6">
        <w:rPr>
          <w:sz w:val="18"/>
          <w:szCs w:val="18"/>
          <w:lang w:val="en-CA"/>
        </w:rPr>
        <w:t xml:space="preserve"> </w:t>
      </w:r>
    </w:p>
  </w:footnote>
  <w:footnote w:id="3">
    <w:p w14:paraId="2B618190" w14:textId="3588EDEC" w:rsidR="005F7BD3" w:rsidRPr="00A420E6" w:rsidRDefault="005F7BD3" w:rsidP="00A420E6">
      <w:pPr>
        <w:pStyle w:val="af6"/>
        <w:rPr>
          <w:sz w:val="18"/>
          <w:szCs w:val="18"/>
          <w:lang w:val="en-CA"/>
        </w:rPr>
      </w:pPr>
      <w:r w:rsidRPr="00A420E6">
        <w:rPr>
          <w:rStyle w:val="af0"/>
          <w:sz w:val="18"/>
          <w:szCs w:val="18"/>
        </w:rPr>
        <w:footnoteRef/>
      </w:r>
      <w:r w:rsidRPr="00A420E6">
        <w:rPr>
          <w:sz w:val="18"/>
          <w:szCs w:val="18"/>
        </w:rPr>
        <w:t xml:space="preserve"> </w:t>
      </w:r>
      <w:r w:rsidR="00A420E6">
        <w:rPr>
          <w:rFonts w:ascii="ＭＳ 明朝" w:eastAsia="ＭＳ 明朝" w:hAnsi="ＭＳ 明朝" w:cs="ＭＳ 明朝" w:hint="eastAsia"/>
          <w:sz w:val="18"/>
          <w:szCs w:val="18"/>
          <w:lang w:eastAsia="ja-JP"/>
        </w:rPr>
        <w:t>ヘルプエイジインタナショナル</w:t>
      </w:r>
      <w:r w:rsidRPr="00A420E6">
        <w:rPr>
          <w:rFonts w:ascii="ＭＳ 明朝" w:eastAsia="ＭＳ 明朝" w:hAnsi="ＭＳ 明朝" w:cs="ＭＳ 明朝" w:hint="eastAsia"/>
          <w:sz w:val="18"/>
          <w:szCs w:val="18"/>
        </w:rPr>
        <w:t>、</w:t>
      </w:r>
      <w:r w:rsidRPr="00A420E6">
        <w:rPr>
          <w:rFonts w:ascii="ＭＳ 明朝" w:eastAsia="ＭＳ 明朝" w:hAnsi="ＭＳ 明朝" w:cs="ＭＳ 明朝" w:hint="eastAsia"/>
          <w:i/>
          <w:iCs/>
          <w:sz w:val="18"/>
          <w:szCs w:val="18"/>
        </w:rPr>
        <w:t>『同じ権利を享受する権利：高齢女性が語る、差別や不平等のない権利、および暴力、虐待、ネグレクトからの自由』、</w:t>
      </w:r>
      <w:r w:rsidRPr="00A420E6">
        <w:rPr>
          <w:rFonts w:ascii="ＭＳ 明朝" w:eastAsia="ＭＳ 明朝" w:hAnsi="ＭＳ 明朝" w:cs="ＭＳ 明朝" w:hint="eastAsia"/>
          <w:sz w:val="18"/>
          <w:szCs w:val="18"/>
        </w:rPr>
        <w:t>ロンドン、</w:t>
      </w:r>
      <w:r w:rsidRPr="00A420E6">
        <w:rPr>
          <w:sz w:val="18"/>
          <w:szCs w:val="18"/>
        </w:rPr>
        <w:t>HelpAge International</w:t>
      </w:r>
      <w:r w:rsidRPr="00A420E6">
        <w:rPr>
          <w:rFonts w:ascii="ＭＳ 明朝" w:eastAsia="ＭＳ 明朝" w:hAnsi="ＭＳ 明朝" w:cs="ＭＳ 明朝" w:hint="eastAsia"/>
          <w:sz w:val="18"/>
          <w:szCs w:val="18"/>
        </w:rPr>
        <w:t>、</w:t>
      </w:r>
      <w:r w:rsidRPr="00A420E6">
        <w:rPr>
          <w:sz w:val="18"/>
          <w:szCs w:val="18"/>
        </w:rPr>
        <w:t>2017</w:t>
      </w:r>
      <w:r w:rsidRPr="00A420E6">
        <w:rPr>
          <w:rFonts w:ascii="ＭＳ 明朝" w:eastAsia="ＭＳ 明朝" w:hAnsi="ＭＳ 明朝" w:cs="ＭＳ 明朝" w:hint="eastAsia"/>
          <w:sz w:val="18"/>
          <w:szCs w:val="18"/>
        </w:rPr>
        <w:t>年、</w:t>
      </w:r>
      <w:hyperlink r:id="rId2" w:history="1">
        <w:r w:rsidRPr="00A420E6">
          <w:rPr>
            <w:rStyle w:val="a5"/>
            <w:sz w:val="18"/>
            <w:szCs w:val="18"/>
          </w:rPr>
          <w:t>https://social.un.org/ageing-working-group/documents/eighth/EntitledsameRights-English.pdf</w:t>
        </w:r>
      </w:hyperlink>
      <w:r w:rsidRPr="00A420E6">
        <w:rPr>
          <w:sz w:val="18"/>
          <w:szCs w:val="18"/>
        </w:rPr>
        <w:t xml:space="preserve"> </w:t>
      </w:r>
    </w:p>
  </w:footnote>
  <w:footnote w:id="4">
    <w:p w14:paraId="100A2E2E" w14:textId="12D39CB9" w:rsidR="00D6082C" w:rsidRPr="00A420E6" w:rsidRDefault="00D6082C" w:rsidP="00A420E6">
      <w:pPr>
        <w:pStyle w:val="af6"/>
        <w:rPr>
          <w:sz w:val="18"/>
          <w:szCs w:val="18"/>
        </w:rPr>
      </w:pPr>
      <w:r w:rsidRPr="00A420E6">
        <w:rPr>
          <w:rStyle w:val="af0"/>
          <w:sz w:val="18"/>
          <w:szCs w:val="18"/>
        </w:rPr>
        <w:footnoteRef/>
      </w:r>
      <w:r w:rsidRPr="00A420E6">
        <w:rPr>
          <w:sz w:val="18"/>
          <w:szCs w:val="18"/>
        </w:rPr>
        <w:t xml:space="preserve"> </w:t>
      </w:r>
      <w:r w:rsidRPr="00A420E6">
        <w:rPr>
          <w:rFonts w:ascii="ＭＳ 明朝" w:eastAsia="ＭＳ 明朝" w:hAnsi="ＭＳ 明朝" w:cs="ＭＳ 明朝" w:hint="eastAsia"/>
          <w:sz w:val="18"/>
          <w:szCs w:val="18"/>
        </w:rPr>
        <w:t>「年齢に基づく、他者または自分自身に対する固定観念、偏見および差別」と理解される（</w:t>
      </w:r>
      <w:r w:rsidR="00662CAA" w:rsidRPr="00A420E6">
        <w:rPr>
          <w:sz w:val="18"/>
          <w:szCs w:val="18"/>
        </w:rPr>
        <w:t>WHO</w:t>
      </w:r>
      <w:r w:rsidR="0067475A" w:rsidRPr="00A420E6">
        <w:rPr>
          <w:rFonts w:ascii="ＭＳ 明朝" w:eastAsia="ＭＳ 明朝" w:hAnsi="ＭＳ 明朝" w:cs="ＭＳ 明朝" w:hint="eastAsia"/>
          <w:sz w:val="18"/>
          <w:szCs w:val="18"/>
        </w:rPr>
        <w:t>、同上</w:t>
      </w:r>
      <w:r w:rsidRPr="00A420E6">
        <w:rPr>
          <w:rFonts w:ascii="ＭＳ 明朝" w:eastAsia="ＭＳ 明朝" w:hAnsi="ＭＳ 明朝" w:cs="ＭＳ 明朝" w:hint="eastAsia"/>
          <w:sz w:val="18"/>
          <w:szCs w:val="18"/>
        </w:rPr>
        <w:t>）</w:t>
      </w:r>
      <w:r w:rsidR="00662CAA" w:rsidRPr="00A420E6">
        <w:rPr>
          <w:rFonts w:ascii="ＭＳ 明朝" w:eastAsia="ＭＳ 明朝" w:hAnsi="ＭＳ 明朝" w:cs="ＭＳ 明朝" w:hint="eastAsia"/>
          <w:sz w:val="18"/>
          <w:szCs w:val="18"/>
        </w:rPr>
        <w:t>。</w:t>
      </w:r>
      <w:r w:rsidR="00662CAA" w:rsidRPr="00A420E6">
        <w:rPr>
          <w:sz w:val="18"/>
          <w:szCs w:val="18"/>
        </w:rPr>
        <w:t xml:space="preserve"> </w:t>
      </w:r>
    </w:p>
  </w:footnote>
  <w:footnote w:id="5">
    <w:p w14:paraId="656175F6" w14:textId="208EF2B7" w:rsidR="00F70252" w:rsidRPr="006E5DD9" w:rsidRDefault="00F70252" w:rsidP="006E5DD9">
      <w:pPr>
        <w:rPr>
          <w:sz w:val="18"/>
          <w:szCs w:val="18"/>
        </w:rPr>
      </w:pPr>
      <w:r w:rsidRPr="006E5DD9">
        <w:rPr>
          <w:rStyle w:val="af0"/>
          <w:sz w:val="18"/>
          <w:szCs w:val="18"/>
        </w:rPr>
        <w:footnoteRef/>
      </w:r>
      <w:r w:rsidRPr="006E5DD9">
        <w:rPr>
          <w:sz w:val="18"/>
          <w:szCs w:val="18"/>
        </w:rPr>
        <w:t xml:space="preserve"> </w:t>
      </w:r>
      <w:r w:rsidRPr="006E5DD9">
        <w:rPr>
          <w:rFonts w:ascii="ＭＳ 明朝" w:eastAsia="ＭＳ 明朝" w:hAnsi="ＭＳ 明朝" w:cs="ＭＳ 明朝" w:hint="eastAsia"/>
          <w:sz w:val="18"/>
          <w:szCs w:val="18"/>
        </w:rPr>
        <w:t>参照：高齢者の権利のためのグローバル</w:t>
      </w:r>
      <w:r w:rsidR="006E5DD9">
        <w:rPr>
          <w:rFonts w:ascii="ＭＳ 明朝" w:eastAsia="ＭＳ 明朝" w:hAnsi="ＭＳ 明朝" w:cs="ＭＳ 明朝" w:hint="eastAsia"/>
          <w:sz w:val="18"/>
          <w:szCs w:val="18"/>
          <w:lang w:eastAsia="ja-JP"/>
        </w:rPr>
        <w:t>連合</w:t>
      </w:r>
      <w:r w:rsidRPr="006E5DD9">
        <w:rPr>
          <w:rFonts w:ascii="ＭＳ 明朝" w:eastAsia="ＭＳ 明朝" w:hAnsi="ＭＳ 明朝" w:cs="ＭＳ 明朝" w:hint="eastAsia"/>
          <w:sz w:val="18"/>
          <w:szCs w:val="18"/>
        </w:rPr>
        <w:t>（</w:t>
      </w:r>
      <w:r w:rsidRPr="006E5DD9">
        <w:rPr>
          <w:sz w:val="18"/>
          <w:szCs w:val="18"/>
        </w:rPr>
        <w:t>GAROP</w:t>
      </w:r>
      <w:r w:rsidRPr="006E5DD9">
        <w:rPr>
          <w:rFonts w:ascii="ＭＳ 明朝" w:eastAsia="ＭＳ 明朝" w:hAnsi="ＭＳ 明朝" w:cs="ＭＳ 明朝" w:hint="eastAsia"/>
          <w:sz w:val="18"/>
          <w:szCs w:val="18"/>
        </w:rPr>
        <w:t>）</w:t>
      </w:r>
      <w:r w:rsidR="000A6CCB" w:rsidRPr="006E5DD9">
        <w:rPr>
          <w:rFonts w:ascii="ＭＳ 明朝" w:eastAsia="ＭＳ 明朝" w:hAnsi="ＭＳ 明朝" w:cs="ＭＳ 明朝" w:hint="eastAsia"/>
          <w:sz w:val="18"/>
          <w:szCs w:val="18"/>
        </w:rPr>
        <w:t>、『</w:t>
      </w:r>
      <w:r w:rsidR="005C74C5" w:rsidRPr="006E5DD9">
        <w:rPr>
          <w:rFonts w:ascii="ＭＳ 明朝" w:eastAsia="ＭＳ 明朝" w:hAnsi="ＭＳ 明朝" w:cs="ＭＳ 明朝" w:hint="eastAsia"/>
          <w:sz w:val="18"/>
          <w:szCs w:val="18"/>
        </w:rPr>
        <w:t>高齢者の人権に関する新たな法的拘束力のある文書に関する</w:t>
      </w:r>
      <w:r w:rsidR="00191BEB" w:rsidRPr="006E5DD9">
        <w:rPr>
          <w:rFonts w:ascii="ＭＳ 明朝" w:eastAsia="ＭＳ 明朝" w:hAnsi="ＭＳ 明朝" w:cs="ＭＳ 明朝" w:hint="eastAsia"/>
          <w:sz w:val="18"/>
          <w:szCs w:val="18"/>
        </w:rPr>
        <w:t>概念的</w:t>
      </w:r>
      <w:r w:rsidR="005C74C5" w:rsidRPr="006E5DD9">
        <w:rPr>
          <w:rFonts w:ascii="ＭＳ 明朝" w:eastAsia="ＭＳ 明朝" w:hAnsi="ＭＳ 明朝" w:cs="ＭＳ 明朝" w:hint="eastAsia"/>
          <w:sz w:val="18"/>
          <w:szCs w:val="18"/>
        </w:rPr>
        <w:t>枠組み、基本原則および適用範囲に関する</w:t>
      </w:r>
      <w:r w:rsidR="00FD3DE0">
        <w:rPr>
          <w:rFonts w:ascii="ＭＳ 明朝" w:eastAsia="ＭＳ 明朝" w:hAnsi="ＭＳ 明朝" w:cs="ＭＳ 明朝" w:hint="eastAsia"/>
          <w:sz w:val="18"/>
          <w:szCs w:val="18"/>
          <w:lang w:eastAsia="ja-JP"/>
        </w:rPr>
        <w:t>討議資料</w:t>
      </w:r>
      <w:r w:rsidR="005C74C5" w:rsidRPr="006E5DD9">
        <w:rPr>
          <w:rFonts w:ascii="ＭＳ 明朝" w:eastAsia="ＭＳ 明朝" w:hAnsi="ＭＳ 明朝" w:cs="ＭＳ 明朝" w:hint="eastAsia"/>
          <w:sz w:val="18"/>
          <w:szCs w:val="18"/>
        </w:rPr>
        <w:t>』、</w:t>
      </w:r>
      <w:r w:rsidR="005C74C5" w:rsidRPr="006E5DD9">
        <w:rPr>
          <w:sz w:val="18"/>
          <w:szCs w:val="18"/>
        </w:rPr>
        <w:t>2026</w:t>
      </w:r>
      <w:r w:rsidR="005C74C5" w:rsidRPr="006E5DD9">
        <w:rPr>
          <w:rFonts w:ascii="ＭＳ 明朝" w:eastAsia="ＭＳ 明朝" w:hAnsi="ＭＳ 明朝" w:cs="ＭＳ 明朝" w:hint="eastAsia"/>
          <w:sz w:val="18"/>
          <w:szCs w:val="18"/>
        </w:rPr>
        <w:t>年</w:t>
      </w:r>
      <w:r w:rsidR="005C74C5" w:rsidRPr="006E5DD9">
        <w:rPr>
          <w:sz w:val="18"/>
          <w:szCs w:val="18"/>
        </w:rPr>
        <w:t>1</w:t>
      </w:r>
      <w:r w:rsidR="005C74C5" w:rsidRPr="006E5DD9">
        <w:rPr>
          <w:rFonts w:ascii="ＭＳ 明朝" w:eastAsia="ＭＳ 明朝" w:hAnsi="ＭＳ 明朝" w:cs="ＭＳ 明朝" w:hint="eastAsia"/>
          <w:sz w:val="18"/>
          <w:szCs w:val="18"/>
        </w:rPr>
        <w:t>月</w:t>
      </w:r>
      <w:r w:rsidR="005C74C5" w:rsidRPr="006E5DD9">
        <w:rPr>
          <w:sz w:val="18"/>
          <w:szCs w:val="18"/>
        </w:rPr>
        <w:t>30</w:t>
      </w:r>
      <w:r w:rsidR="005C74C5" w:rsidRPr="006E5DD9">
        <w:rPr>
          <w:rFonts w:ascii="ＭＳ 明朝" w:eastAsia="ＭＳ 明朝" w:hAnsi="ＭＳ 明朝" w:cs="ＭＳ 明朝" w:hint="eastAsia"/>
          <w:sz w:val="18"/>
          <w:szCs w:val="18"/>
        </w:rPr>
        <w:t>日。</w:t>
      </w:r>
      <w:r w:rsidR="005C74C5" w:rsidRPr="006E5DD9">
        <w:rPr>
          <w:sz w:val="18"/>
          <w:szCs w:val="18"/>
        </w:rPr>
        <w:t xml:space="preserve"> </w:t>
      </w:r>
    </w:p>
  </w:footnote>
  <w:footnote w:id="6">
    <w:p w14:paraId="17BA1167" w14:textId="4CDD8D6F" w:rsidR="00001EDF" w:rsidRPr="00001EDF" w:rsidRDefault="00001EDF">
      <w:pPr>
        <w:pStyle w:val="ae"/>
        <w:rPr>
          <w:sz w:val="18"/>
          <w:szCs w:val="18"/>
        </w:rPr>
      </w:pPr>
      <w:r w:rsidRPr="00001EDF">
        <w:rPr>
          <w:rStyle w:val="af0"/>
          <w:sz w:val="18"/>
          <w:szCs w:val="18"/>
        </w:rPr>
        <w:footnoteRef/>
      </w:r>
      <w:r w:rsidRPr="00001EDF">
        <w:rPr>
          <w:sz w:val="18"/>
          <w:szCs w:val="18"/>
        </w:rPr>
        <w:t xml:space="preserve"> GAROP、同上を参照。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D7AD" w14:textId="0BE5331A" w:rsidR="00DD2302" w:rsidRDefault="005904F1">
    <w:pPr>
      <w:pStyle w:val="af1"/>
    </w:pPr>
    <w:r w:rsidRPr="00207648">
      <w:rPr>
        <w:b/>
        <w:noProof/>
        <w:sz w:val="24"/>
        <w:highlight w:val="yellow"/>
      </w:rPr>
      <w:drawing>
        <wp:anchor distT="0" distB="0" distL="114300" distR="114300" simplePos="0" relativeHeight="251658240" behindDoc="0" locked="0" layoutInCell="1" allowOverlap="1" wp14:anchorId="7872D5F2" wp14:editId="049582AB">
          <wp:simplePos x="0" y="0"/>
          <wp:positionH relativeFrom="margin">
            <wp:posOffset>4686300</wp:posOffset>
          </wp:positionH>
          <wp:positionV relativeFrom="paragraph">
            <wp:posOffset>-303530</wp:posOffset>
          </wp:positionV>
          <wp:extent cx="1320800" cy="737870"/>
          <wp:effectExtent l="0" t="0" r="0" b="5080"/>
          <wp:wrapSquare wrapText="bothSides"/>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0800" cy="737870"/>
                  </a:xfrm>
                  <a:prstGeom prst="rect">
                    <a:avLst/>
                  </a:prstGeom>
                  <a:noFill/>
                </pic:spPr>
              </pic:pic>
            </a:graphicData>
          </a:graphic>
          <wp14:sizeRelH relativeFrom="margin">
            <wp14:pctWidth>0</wp14:pctWidth>
          </wp14:sizeRelH>
          <wp14:sizeRelV relativeFrom="margin">
            <wp14:pctHeight>0</wp14:pctHeight>
          </wp14:sizeRelV>
        </wp:anchor>
      </w:drawing>
    </w:r>
    <w:r w:rsidR="005E08FF">
      <w:t>2026年</w:t>
    </w:r>
    <w:r w:rsidR="00EE4CBB">
      <w:t>4月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FA33C2"/>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26208"/>
    <w:multiLevelType w:val="hybridMultilevel"/>
    <w:tmpl w:val="54244B7A"/>
    <w:lvl w:ilvl="0" w:tplc="F8882D4C">
      <w:start w:val="1"/>
      <w:numFmt w:val="bullet"/>
      <w:lvlText w:val=""/>
      <w:lvlJc w:val="left"/>
      <w:pPr>
        <w:ind w:left="1260" w:hanging="360"/>
      </w:pPr>
      <w:rPr>
        <w:rFonts w:ascii="Symbol" w:hAnsi="Symbol"/>
      </w:rPr>
    </w:lvl>
    <w:lvl w:ilvl="1" w:tplc="0802883E">
      <w:start w:val="1"/>
      <w:numFmt w:val="bullet"/>
      <w:lvlText w:val=""/>
      <w:lvlJc w:val="left"/>
      <w:pPr>
        <w:ind w:left="1260" w:hanging="360"/>
      </w:pPr>
      <w:rPr>
        <w:rFonts w:ascii="Symbol" w:hAnsi="Symbol"/>
      </w:rPr>
    </w:lvl>
    <w:lvl w:ilvl="2" w:tplc="2CBEC4AE">
      <w:start w:val="1"/>
      <w:numFmt w:val="bullet"/>
      <w:lvlText w:val=""/>
      <w:lvlJc w:val="left"/>
      <w:pPr>
        <w:ind w:left="1260" w:hanging="360"/>
      </w:pPr>
      <w:rPr>
        <w:rFonts w:ascii="Symbol" w:hAnsi="Symbol"/>
      </w:rPr>
    </w:lvl>
    <w:lvl w:ilvl="3" w:tplc="BD5A9A70">
      <w:start w:val="1"/>
      <w:numFmt w:val="bullet"/>
      <w:lvlText w:val=""/>
      <w:lvlJc w:val="left"/>
      <w:pPr>
        <w:ind w:left="1260" w:hanging="360"/>
      </w:pPr>
      <w:rPr>
        <w:rFonts w:ascii="Symbol" w:hAnsi="Symbol"/>
      </w:rPr>
    </w:lvl>
    <w:lvl w:ilvl="4" w:tplc="280814A8">
      <w:start w:val="1"/>
      <w:numFmt w:val="bullet"/>
      <w:lvlText w:val=""/>
      <w:lvlJc w:val="left"/>
      <w:pPr>
        <w:ind w:left="1260" w:hanging="360"/>
      </w:pPr>
      <w:rPr>
        <w:rFonts w:ascii="Symbol" w:hAnsi="Symbol"/>
      </w:rPr>
    </w:lvl>
    <w:lvl w:ilvl="5" w:tplc="D12CFA68">
      <w:start w:val="1"/>
      <w:numFmt w:val="bullet"/>
      <w:lvlText w:val=""/>
      <w:lvlJc w:val="left"/>
      <w:pPr>
        <w:ind w:left="1260" w:hanging="360"/>
      </w:pPr>
      <w:rPr>
        <w:rFonts w:ascii="Symbol" w:hAnsi="Symbol"/>
      </w:rPr>
    </w:lvl>
    <w:lvl w:ilvl="6" w:tplc="1936778A">
      <w:start w:val="1"/>
      <w:numFmt w:val="bullet"/>
      <w:lvlText w:val=""/>
      <w:lvlJc w:val="left"/>
      <w:pPr>
        <w:ind w:left="1260" w:hanging="360"/>
      </w:pPr>
      <w:rPr>
        <w:rFonts w:ascii="Symbol" w:hAnsi="Symbol"/>
      </w:rPr>
    </w:lvl>
    <w:lvl w:ilvl="7" w:tplc="8578BEF4">
      <w:start w:val="1"/>
      <w:numFmt w:val="bullet"/>
      <w:lvlText w:val=""/>
      <w:lvlJc w:val="left"/>
      <w:pPr>
        <w:ind w:left="1260" w:hanging="360"/>
      </w:pPr>
      <w:rPr>
        <w:rFonts w:ascii="Symbol" w:hAnsi="Symbol"/>
      </w:rPr>
    </w:lvl>
    <w:lvl w:ilvl="8" w:tplc="06DC91FE">
      <w:start w:val="1"/>
      <w:numFmt w:val="bullet"/>
      <w:lvlText w:val=""/>
      <w:lvlJc w:val="left"/>
      <w:pPr>
        <w:ind w:left="1260" w:hanging="360"/>
      </w:pPr>
      <w:rPr>
        <w:rFonts w:ascii="Symbol" w:hAnsi="Symbol"/>
      </w:rPr>
    </w:lvl>
  </w:abstractNum>
  <w:abstractNum w:abstractNumId="2" w15:restartNumberingAfterBreak="0">
    <w:nsid w:val="05A12068"/>
    <w:multiLevelType w:val="multilevel"/>
    <w:tmpl w:val="FF26F248"/>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 w15:restartNumberingAfterBreak="0">
    <w:nsid w:val="060230C9"/>
    <w:multiLevelType w:val="hybridMultilevel"/>
    <w:tmpl w:val="72FCB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214E7C"/>
    <w:multiLevelType w:val="hybridMultilevel"/>
    <w:tmpl w:val="4A88C2D4"/>
    <w:lvl w:ilvl="0" w:tplc="F1866590">
      <w:start w:val="1"/>
      <w:numFmt w:val="decimal"/>
      <w:lvlText w:val="%1."/>
      <w:lvlJc w:val="left"/>
      <w:pPr>
        <w:ind w:left="1440" w:hanging="360"/>
      </w:pPr>
    </w:lvl>
    <w:lvl w:ilvl="1" w:tplc="B8B45D84">
      <w:start w:val="1"/>
      <w:numFmt w:val="decimal"/>
      <w:lvlText w:val="%2."/>
      <w:lvlJc w:val="left"/>
      <w:pPr>
        <w:ind w:left="1440" w:hanging="360"/>
      </w:pPr>
    </w:lvl>
    <w:lvl w:ilvl="2" w:tplc="135866F0">
      <w:start w:val="1"/>
      <w:numFmt w:val="decimal"/>
      <w:lvlText w:val="%3."/>
      <w:lvlJc w:val="left"/>
      <w:pPr>
        <w:ind w:left="1440" w:hanging="360"/>
      </w:pPr>
    </w:lvl>
    <w:lvl w:ilvl="3" w:tplc="9652446E">
      <w:start w:val="1"/>
      <w:numFmt w:val="decimal"/>
      <w:lvlText w:val="%4."/>
      <w:lvlJc w:val="left"/>
      <w:pPr>
        <w:ind w:left="1440" w:hanging="360"/>
      </w:pPr>
    </w:lvl>
    <w:lvl w:ilvl="4" w:tplc="B122D7DA">
      <w:start w:val="1"/>
      <w:numFmt w:val="decimal"/>
      <w:lvlText w:val="%5."/>
      <w:lvlJc w:val="left"/>
      <w:pPr>
        <w:ind w:left="1440" w:hanging="360"/>
      </w:pPr>
    </w:lvl>
    <w:lvl w:ilvl="5" w:tplc="55AE5510">
      <w:start w:val="1"/>
      <w:numFmt w:val="decimal"/>
      <w:lvlText w:val="%6."/>
      <w:lvlJc w:val="left"/>
      <w:pPr>
        <w:ind w:left="1440" w:hanging="360"/>
      </w:pPr>
    </w:lvl>
    <w:lvl w:ilvl="6" w:tplc="DFCC1750">
      <w:start w:val="1"/>
      <w:numFmt w:val="decimal"/>
      <w:lvlText w:val="%7."/>
      <w:lvlJc w:val="left"/>
      <w:pPr>
        <w:ind w:left="1440" w:hanging="360"/>
      </w:pPr>
    </w:lvl>
    <w:lvl w:ilvl="7" w:tplc="CF9C2768">
      <w:start w:val="1"/>
      <w:numFmt w:val="decimal"/>
      <w:lvlText w:val="%8."/>
      <w:lvlJc w:val="left"/>
      <w:pPr>
        <w:ind w:left="1440" w:hanging="360"/>
      </w:pPr>
    </w:lvl>
    <w:lvl w:ilvl="8" w:tplc="11424E08">
      <w:start w:val="1"/>
      <w:numFmt w:val="decimal"/>
      <w:lvlText w:val="%9."/>
      <w:lvlJc w:val="left"/>
      <w:pPr>
        <w:ind w:left="1440" w:hanging="360"/>
      </w:pPr>
    </w:lvl>
  </w:abstractNum>
  <w:abstractNum w:abstractNumId="5" w15:restartNumberingAfterBreak="0">
    <w:nsid w:val="06B155A5"/>
    <w:multiLevelType w:val="multilevel"/>
    <w:tmpl w:val="E746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002FB0"/>
    <w:multiLevelType w:val="hybridMultilevel"/>
    <w:tmpl w:val="785AB628"/>
    <w:lvl w:ilvl="0" w:tplc="BE58BD8C">
      <w:start w:val="1"/>
      <w:numFmt w:val="bullet"/>
      <w:lvlText w:val=""/>
      <w:lvlJc w:val="left"/>
      <w:pPr>
        <w:ind w:left="1260" w:hanging="360"/>
      </w:pPr>
      <w:rPr>
        <w:rFonts w:ascii="Symbol" w:hAnsi="Symbol"/>
      </w:rPr>
    </w:lvl>
    <w:lvl w:ilvl="1" w:tplc="554815B2">
      <w:start w:val="1"/>
      <w:numFmt w:val="bullet"/>
      <w:lvlText w:val=""/>
      <w:lvlJc w:val="left"/>
      <w:pPr>
        <w:ind w:left="1260" w:hanging="360"/>
      </w:pPr>
      <w:rPr>
        <w:rFonts w:ascii="Symbol" w:hAnsi="Symbol"/>
      </w:rPr>
    </w:lvl>
    <w:lvl w:ilvl="2" w:tplc="A7FCEB08">
      <w:start w:val="1"/>
      <w:numFmt w:val="bullet"/>
      <w:lvlText w:val=""/>
      <w:lvlJc w:val="left"/>
      <w:pPr>
        <w:ind w:left="1260" w:hanging="360"/>
      </w:pPr>
      <w:rPr>
        <w:rFonts w:ascii="Symbol" w:hAnsi="Symbol"/>
      </w:rPr>
    </w:lvl>
    <w:lvl w:ilvl="3" w:tplc="10247E3A">
      <w:start w:val="1"/>
      <w:numFmt w:val="bullet"/>
      <w:lvlText w:val=""/>
      <w:lvlJc w:val="left"/>
      <w:pPr>
        <w:ind w:left="1260" w:hanging="360"/>
      </w:pPr>
      <w:rPr>
        <w:rFonts w:ascii="Symbol" w:hAnsi="Symbol"/>
      </w:rPr>
    </w:lvl>
    <w:lvl w:ilvl="4" w:tplc="1BFE46BA">
      <w:start w:val="1"/>
      <w:numFmt w:val="bullet"/>
      <w:lvlText w:val=""/>
      <w:lvlJc w:val="left"/>
      <w:pPr>
        <w:ind w:left="1260" w:hanging="360"/>
      </w:pPr>
      <w:rPr>
        <w:rFonts w:ascii="Symbol" w:hAnsi="Symbol"/>
      </w:rPr>
    </w:lvl>
    <w:lvl w:ilvl="5" w:tplc="A1221EE4">
      <w:start w:val="1"/>
      <w:numFmt w:val="bullet"/>
      <w:lvlText w:val=""/>
      <w:lvlJc w:val="left"/>
      <w:pPr>
        <w:ind w:left="1260" w:hanging="360"/>
      </w:pPr>
      <w:rPr>
        <w:rFonts w:ascii="Symbol" w:hAnsi="Symbol"/>
      </w:rPr>
    </w:lvl>
    <w:lvl w:ilvl="6" w:tplc="8AA0C23A">
      <w:start w:val="1"/>
      <w:numFmt w:val="bullet"/>
      <w:lvlText w:val=""/>
      <w:lvlJc w:val="left"/>
      <w:pPr>
        <w:ind w:left="1260" w:hanging="360"/>
      </w:pPr>
      <w:rPr>
        <w:rFonts w:ascii="Symbol" w:hAnsi="Symbol"/>
      </w:rPr>
    </w:lvl>
    <w:lvl w:ilvl="7" w:tplc="AB80C2A6">
      <w:start w:val="1"/>
      <w:numFmt w:val="bullet"/>
      <w:lvlText w:val=""/>
      <w:lvlJc w:val="left"/>
      <w:pPr>
        <w:ind w:left="1260" w:hanging="360"/>
      </w:pPr>
      <w:rPr>
        <w:rFonts w:ascii="Symbol" w:hAnsi="Symbol"/>
      </w:rPr>
    </w:lvl>
    <w:lvl w:ilvl="8" w:tplc="FFA4F8EE">
      <w:start w:val="1"/>
      <w:numFmt w:val="bullet"/>
      <w:lvlText w:val=""/>
      <w:lvlJc w:val="left"/>
      <w:pPr>
        <w:ind w:left="1260" w:hanging="360"/>
      </w:pPr>
      <w:rPr>
        <w:rFonts w:ascii="Symbol" w:hAnsi="Symbol"/>
      </w:rPr>
    </w:lvl>
  </w:abstractNum>
  <w:abstractNum w:abstractNumId="7" w15:restartNumberingAfterBreak="0">
    <w:nsid w:val="14E42DEB"/>
    <w:multiLevelType w:val="hybridMultilevel"/>
    <w:tmpl w:val="3232F0E0"/>
    <w:lvl w:ilvl="0" w:tplc="813C593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A2C96"/>
    <w:multiLevelType w:val="hybridMultilevel"/>
    <w:tmpl w:val="82C404B0"/>
    <w:lvl w:ilvl="0" w:tplc="4B3CA23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A6FC1"/>
    <w:multiLevelType w:val="hybridMultilevel"/>
    <w:tmpl w:val="17CA0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6B586F"/>
    <w:multiLevelType w:val="hybridMultilevel"/>
    <w:tmpl w:val="E62821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9C375ED"/>
    <w:multiLevelType w:val="hybridMultilevel"/>
    <w:tmpl w:val="8FEE17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E4D2D0E"/>
    <w:multiLevelType w:val="multilevel"/>
    <w:tmpl w:val="679E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9E1E38"/>
    <w:multiLevelType w:val="multilevel"/>
    <w:tmpl w:val="F322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737D31"/>
    <w:multiLevelType w:val="hybridMultilevel"/>
    <w:tmpl w:val="6D8026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E2D6A6B2">
      <w:start w:val="1"/>
      <w:numFmt w:val="lowerRoman"/>
      <w:lvlText w:val="%6."/>
      <w:lvlJc w:val="right"/>
      <w:pPr>
        <w:ind w:left="4320" w:hanging="180"/>
      </w:pPr>
      <w:rPr>
        <w:rFonts w:ascii="Verdana" w:eastAsia="Times New Roman" w:hAnsi="Verdana" w:cs="Times New Roman"/>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2BB245A"/>
    <w:multiLevelType w:val="hybridMultilevel"/>
    <w:tmpl w:val="A5C4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147273"/>
    <w:multiLevelType w:val="hybridMultilevel"/>
    <w:tmpl w:val="8A045CF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3BC219C"/>
    <w:multiLevelType w:val="hybridMultilevel"/>
    <w:tmpl w:val="2CEA7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49572A"/>
    <w:multiLevelType w:val="hybridMultilevel"/>
    <w:tmpl w:val="8A28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863AB7"/>
    <w:multiLevelType w:val="multilevel"/>
    <w:tmpl w:val="95CEA6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41538BD"/>
    <w:multiLevelType w:val="multilevel"/>
    <w:tmpl w:val="B950BC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376D1DC8"/>
    <w:multiLevelType w:val="hybridMultilevel"/>
    <w:tmpl w:val="92043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9703387"/>
    <w:multiLevelType w:val="hybridMultilevel"/>
    <w:tmpl w:val="059684B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3DCF63D2"/>
    <w:multiLevelType w:val="multilevel"/>
    <w:tmpl w:val="59208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F75609"/>
    <w:multiLevelType w:val="hybridMultilevel"/>
    <w:tmpl w:val="CE0A0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BB25B9"/>
    <w:multiLevelType w:val="hybridMultilevel"/>
    <w:tmpl w:val="685CF1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rPr>
        <w:rFonts w:ascii="Verdana" w:eastAsia="Times New Roman" w:hAnsi="Verdana" w:cs="Times New Roman"/>
      </w:r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4AA79E9"/>
    <w:multiLevelType w:val="multilevel"/>
    <w:tmpl w:val="80E4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493E9A"/>
    <w:multiLevelType w:val="hybridMultilevel"/>
    <w:tmpl w:val="8CE48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5510309"/>
    <w:multiLevelType w:val="hybridMultilevel"/>
    <w:tmpl w:val="3A5653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ADA5168"/>
    <w:multiLevelType w:val="hybridMultilevel"/>
    <w:tmpl w:val="AB2091CC"/>
    <w:lvl w:ilvl="0" w:tplc="EBA834AE">
      <w:start w:val="1"/>
      <w:numFmt w:val="bullet"/>
      <w:lvlText w:val=""/>
      <w:lvlJc w:val="left"/>
      <w:pPr>
        <w:ind w:left="1260" w:hanging="360"/>
      </w:pPr>
      <w:rPr>
        <w:rFonts w:ascii="Symbol" w:hAnsi="Symbol"/>
      </w:rPr>
    </w:lvl>
    <w:lvl w:ilvl="1" w:tplc="3E465196">
      <w:start w:val="1"/>
      <w:numFmt w:val="bullet"/>
      <w:lvlText w:val=""/>
      <w:lvlJc w:val="left"/>
      <w:pPr>
        <w:ind w:left="1260" w:hanging="360"/>
      </w:pPr>
      <w:rPr>
        <w:rFonts w:ascii="Symbol" w:hAnsi="Symbol"/>
      </w:rPr>
    </w:lvl>
    <w:lvl w:ilvl="2" w:tplc="3F087D90">
      <w:start w:val="1"/>
      <w:numFmt w:val="bullet"/>
      <w:lvlText w:val=""/>
      <w:lvlJc w:val="left"/>
      <w:pPr>
        <w:ind w:left="1260" w:hanging="360"/>
      </w:pPr>
      <w:rPr>
        <w:rFonts w:ascii="Symbol" w:hAnsi="Symbol"/>
      </w:rPr>
    </w:lvl>
    <w:lvl w:ilvl="3" w:tplc="A5924F9A">
      <w:start w:val="1"/>
      <w:numFmt w:val="bullet"/>
      <w:lvlText w:val=""/>
      <w:lvlJc w:val="left"/>
      <w:pPr>
        <w:ind w:left="1260" w:hanging="360"/>
      </w:pPr>
      <w:rPr>
        <w:rFonts w:ascii="Symbol" w:hAnsi="Symbol"/>
      </w:rPr>
    </w:lvl>
    <w:lvl w:ilvl="4" w:tplc="377CD8DE">
      <w:start w:val="1"/>
      <w:numFmt w:val="bullet"/>
      <w:lvlText w:val=""/>
      <w:lvlJc w:val="left"/>
      <w:pPr>
        <w:ind w:left="1260" w:hanging="360"/>
      </w:pPr>
      <w:rPr>
        <w:rFonts w:ascii="Symbol" w:hAnsi="Symbol"/>
      </w:rPr>
    </w:lvl>
    <w:lvl w:ilvl="5" w:tplc="65920EBA">
      <w:start w:val="1"/>
      <w:numFmt w:val="bullet"/>
      <w:lvlText w:val=""/>
      <w:lvlJc w:val="left"/>
      <w:pPr>
        <w:ind w:left="1260" w:hanging="360"/>
      </w:pPr>
      <w:rPr>
        <w:rFonts w:ascii="Symbol" w:hAnsi="Symbol"/>
      </w:rPr>
    </w:lvl>
    <w:lvl w:ilvl="6" w:tplc="578E7930">
      <w:start w:val="1"/>
      <w:numFmt w:val="bullet"/>
      <w:lvlText w:val=""/>
      <w:lvlJc w:val="left"/>
      <w:pPr>
        <w:ind w:left="1260" w:hanging="360"/>
      </w:pPr>
      <w:rPr>
        <w:rFonts w:ascii="Symbol" w:hAnsi="Symbol"/>
      </w:rPr>
    </w:lvl>
    <w:lvl w:ilvl="7" w:tplc="B4DCD5AC">
      <w:start w:val="1"/>
      <w:numFmt w:val="bullet"/>
      <w:lvlText w:val=""/>
      <w:lvlJc w:val="left"/>
      <w:pPr>
        <w:ind w:left="1260" w:hanging="360"/>
      </w:pPr>
      <w:rPr>
        <w:rFonts w:ascii="Symbol" w:hAnsi="Symbol"/>
      </w:rPr>
    </w:lvl>
    <w:lvl w:ilvl="8" w:tplc="B1208F2C">
      <w:start w:val="1"/>
      <w:numFmt w:val="bullet"/>
      <w:lvlText w:val=""/>
      <w:lvlJc w:val="left"/>
      <w:pPr>
        <w:ind w:left="1260" w:hanging="360"/>
      </w:pPr>
      <w:rPr>
        <w:rFonts w:ascii="Symbol" w:hAnsi="Symbol"/>
      </w:rPr>
    </w:lvl>
  </w:abstractNum>
  <w:abstractNum w:abstractNumId="30" w15:restartNumberingAfterBreak="0">
    <w:nsid w:val="566B1F9C"/>
    <w:multiLevelType w:val="hybridMultilevel"/>
    <w:tmpl w:val="AEE2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436044"/>
    <w:multiLevelType w:val="hybridMultilevel"/>
    <w:tmpl w:val="CF2C60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81979FD"/>
    <w:multiLevelType w:val="hybridMultilevel"/>
    <w:tmpl w:val="8474E4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ACC1453"/>
    <w:multiLevelType w:val="hybridMultilevel"/>
    <w:tmpl w:val="71987764"/>
    <w:lvl w:ilvl="0" w:tplc="1936B20E">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4" w15:restartNumberingAfterBreak="0">
    <w:nsid w:val="5F4D5B6F"/>
    <w:multiLevelType w:val="hybridMultilevel"/>
    <w:tmpl w:val="50984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02176C"/>
    <w:multiLevelType w:val="hybridMultilevel"/>
    <w:tmpl w:val="4AA2B5C8"/>
    <w:lvl w:ilvl="0" w:tplc="6B96E526">
      <w:start w:val="1"/>
      <w:numFmt w:val="bullet"/>
      <w:pStyle w:va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472413"/>
    <w:multiLevelType w:val="hybridMultilevel"/>
    <w:tmpl w:val="36C6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8C7E8A"/>
    <w:multiLevelType w:val="hybridMultilevel"/>
    <w:tmpl w:val="A2226510"/>
    <w:lvl w:ilvl="0" w:tplc="8F18F008">
      <w:start w:val="1"/>
      <w:numFmt w:val="bullet"/>
      <w:lvlText w:val=""/>
      <w:lvlJc w:val="left"/>
      <w:pPr>
        <w:ind w:left="1260" w:hanging="360"/>
      </w:pPr>
      <w:rPr>
        <w:rFonts w:ascii="Symbol" w:hAnsi="Symbol"/>
      </w:rPr>
    </w:lvl>
    <w:lvl w:ilvl="1" w:tplc="E8F0C606">
      <w:start w:val="1"/>
      <w:numFmt w:val="bullet"/>
      <w:lvlText w:val=""/>
      <w:lvlJc w:val="left"/>
      <w:pPr>
        <w:ind w:left="1260" w:hanging="360"/>
      </w:pPr>
      <w:rPr>
        <w:rFonts w:ascii="Symbol" w:hAnsi="Symbol"/>
      </w:rPr>
    </w:lvl>
    <w:lvl w:ilvl="2" w:tplc="6B42457C">
      <w:start w:val="1"/>
      <w:numFmt w:val="bullet"/>
      <w:lvlText w:val=""/>
      <w:lvlJc w:val="left"/>
      <w:pPr>
        <w:ind w:left="1260" w:hanging="360"/>
      </w:pPr>
      <w:rPr>
        <w:rFonts w:ascii="Symbol" w:hAnsi="Symbol"/>
      </w:rPr>
    </w:lvl>
    <w:lvl w:ilvl="3" w:tplc="0B4487D8">
      <w:start w:val="1"/>
      <w:numFmt w:val="bullet"/>
      <w:lvlText w:val=""/>
      <w:lvlJc w:val="left"/>
      <w:pPr>
        <w:ind w:left="1260" w:hanging="360"/>
      </w:pPr>
      <w:rPr>
        <w:rFonts w:ascii="Symbol" w:hAnsi="Symbol"/>
      </w:rPr>
    </w:lvl>
    <w:lvl w:ilvl="4" w:tplc="CF14C8D4">
      <w:start w:val="1"/>
      <w:numFmt w:val="bullet"/>
      <w:lvlText w:val=""/>
      <w:lvlJc w:val="left"/>
      <w:pPr>
        <w:ind w:left="1260" w:hanging="360"/>
      </w:pPr>
      <w:rPr>
        <w:rFonts w:ascii="Symbol" w:hAnsi="Symbol"/>
      </w:rPr>
    </w:lvl>
    <w:lvl w:ilvl="5" w:tplc="22E047D0">
      <w:start w:val="1"/>
      <w:numFmt w:val="bullet"/>
      <w:lvlText w:val=""/>
      <w:lvlJc w:val="left"/>
      <w:pPr>
        <w:ind w:left="1260" w:hanging="360"/>
      </w:pPr>
      <w:rPr>
        <w:rFonts w:ascii="Symbol" w:hAnsi="Symbol"/>
      </w:rPr>
    </w:lvl>
    <w:lvl w:ilvl="6" w:tplc="439AEEBC">
      <w:start w:val="1"/>
      <w:numFmt w:val="bullet"/>
      <w:lvlText w:val=""/>
      <w:lvlJc w:val="left"/>
      <w:pPr>
        <w:ind w:left="1260" w:hanging="360"/>
      </w:pPr>
      <w:rPr>
        <w:rFonts w:ascii="Symbol" w:hAnsi="Symbol"/>
      </w:rPr>
    </w:lvl>
    <w:lvl w:ilvl="7" w:tplc="65C6F3B2">
      <w:start w:val="1"/>
      <w:numFmt w:val="bullet"/>
      <w:lvlText w:val=""/>
      <w:lvlJc w:val="left"/>
      <w:pPr>
        <w:ind w:left="1260" w:hanging="360"/>
      </w:pPr>
      <w:rPr>
        <w:rFonts w:ascii="Symbol" w:hAnsi="Symbol"/>
      </w:rPr>
    </w:lvl>
    <w:lvl w:ilvl="8" w:tplc="7C6A5F2E">
      <w:start w:val="1"/>
      <w:numFmt w:val="bullet"/>
      <w:lvlText w:val=""/>
      <w:lvlJc w:val="left"/>
      <w:pPr>
        <w:ind w:left="1260" w:hanging="360"/>
      </w:pPr>
      <w:rPr>
        <w:rFonts w:ascii="Symbol" w:hAnsi="Symbol"/>
      </w:rPr>
    </w:lvl>
  </w:abstractNum>
  <w:num w:numId="1" w16cid:durableId="841431605">
    <w:abstractNumId w:val="30"/>
  </w:num>
  <w:num w:numId="2" w16cid:durableId="981084233">
    <w:abstractNumId w:val="7"/>
  </w:num>
  <w:num w:numId="3" w16cid:durableId="1350982654">
    <w:abstractNumId w:val="36"/>
  </w:num>
  <w:num w:numId="4" w16cid:durableId="675695274">
    <w:abstractNumId w:val="9"/>
  </w:num>
  <w:num w:numId="5" w16cid:durableId="712845861">
    <w:abstractNumId w:val="3"/>
  </w:num>
  <w:num w:numId="6" w16cid:durableId="1104963909">
    <w:abstractNumId w:val="14"/>
  </w:num>
  <w:num w:numId="7" w16cid:durableId="144593916">
    <w:abstractNumId w:val="14"/>
  </w:num>
  <w:num w:numId="8" w16cid:durableId="1444879378">
    <w:abstractNumId w:val="16"/>
  </w:num>
  <w:num w:numId="9" w16cid:durableId="1680741379">
    <w:abstractNumId w:val="25"/>
  </w:num>
  <w:num w:numId="10" w16cid:durableId="1971013628">
    <w:abstractNumId w:val="34"/>
  </w:num>
  <w:num w:numId="11" w16cid:durableId="127823902">
    <w:abstractNumId w:val="33"/>
  </w:num>
  <w:num w:numId="12" w16cid:durableId="1864511025">
    <w:abstractNumId w:val="28"/>
  </w:num>
  <w:num w:numId="13" w16cid:durableId="873494764">
    <w:abstractNumId w:val="31"/>
  </w:num>
  <w:num w:numId="14" w16cid:durableId="1211722679">
    <w:abstractNumId w:val="8"/>
  </w:num>
  <w:num w:numId="15" w16cid:durableId="1895509260">
    <w:abstractNumId w:val="32"/>
  </w:num>
  <w:num w:numId="16" w16cid:durableId="617496334">
    <w:abstractNumId w:val="21"/>
  </w:num>
  <w:num w:numId="17" w16cid:durableId="99305543">
    <w:abstractNumId w:val="10"/>
  </w:num>
  <w:num w:numId="18" w16cid:durableId="1020199201">
    <w:abstractNumId w:val="0"/>
  </w:num>
  <w:num w:numId="19" w16cid:durableId="1880556063">
    <w:abstractNumId w:val="11"/>
  </w:num>
  <w:num w:numId="20" w16cid:durableId="2063826306">
    <w:abstractNumId w:val="27"/>
  </w:num>
  <w:num w:numId="21" w16cid:durableId="287245663">
    <w:abstractNumId w:val="22"/>
  </w:num>
  <w:num w:numId="22" w16cid:durableId="1368604206">
    <w:abstractNumId w:val="15"/>
  </w:num>
  <w:num w:numId="23" w16cid:durableId="115102549">
    <w:abstractNumId w:val="12"/>
  </w:num>
  <w:num w:numId="24" w16cid:durableId="1787314408">
    <w:abstractNumId w:val="19"/>
  </w:num>
  <w:num w:numId="25" w16cid:durableId="1522431562">
    <w:abstractNumId w:val="20"/>
  </w:num>
  <w:num w:numId="26" w16cid:durableId="32312757">
    <w:abstractNumId w:val="26"/>
  </w:num>
  <w:num w:numId="27" w16cid:durableId="2035421925">
    <w:abstractNumId w:val="5"/>
  </w:num>
  <w:num w:numId="28" w16cid:durableId="270556157">
    <w:abstractNumId w:val="13"/>
  </w:num>
  <w:num w:numId="29" w16cid:durableId="2039039942">
    <w:abstractNumId w:val="23"/>
  </w:num>
  <w:num w:numId="30" w16cid:durableId="1041827062">
    <w:abstractNumId w:val="2"/>
  </w:num>
  <w:num w:numId="31" w16cid:durableId="669990874">
    <w:abstractNumId w:val="24"/>
  </w:num>
  <w:num w:numId="32" w16cid:durableId="649091872">
    <w:abstractNumId w:val="18"/>
  </w:num>
  <w:num w:numId="33" w16cid:durableId="1995186057">
    <w:abstractNumId w:val="17"/>
  </w:num>
  <w:num w:numId="34" w16cid:durableId="2082478976">
    <w:abstractNumId w:val="4"/>
  </w:num>
  <w:num w:numId="35" w16cid:durableId="1135559162">
    <w:abstractNumId w:val="6"/>
  </w:num>
  <w:num w:numId="36" w16cid:durableId="759373731">
    <w:abstractNumId w:val="1"/>
  </w:num>
  <w:num w:numId="37" w16cid:durableId="55252087">
    <w:abstractNumId w:val="37"/>
  </w:num>
  <w:num w:numId="38" w16cid:durableId="257835459">
    <w:abstractNumId w:val="29"/>
  </w:num>
  <w:num w:numId="39" w16cid:durableId="12252634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720"/>
  <w:characterSpacingControl w:val="doNotCompress"/>
  <w:noLineBreaksAfter w:lang="ja-JP" w:val="$([\{£¥‘“〈《「『【〔＄（［｛｢￡￥"/>
  <w:noLineBreaksBefore w:lang="ja-JP" w:val="!%),.:;?]}¢°’”‰′″℃、。々〉》」』】〕ぁぃぅぇぉっゃゅょゎ゛゜ゝゞァィゥェォッャュョヮヵヶ・ーヽヾ！％），．：；？］｝｡｣､･ｧｨｩｪｫｬｭｮｯｰﾞﾟ￠"/>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FF9"/>
    <w:rsid w:val="000000B4"/>
    <w:rsid w:val="00000794"/>
    <w:rsid w:val="00001EDF"/>
    <w:rsid w:val="000045A5"/>
    <w:rsid w:val="0000541C"/>
    <w:rsid w:val="00011CED"/>
    <w:rsid w:val="00013556"/>
    <w:rsid w:val="000161E7"/>
    <w:rsid w:val="00017D5C"/>
    <w:rsid w:val="000202B9"/>
    <w:rsid w:val="000212EA"/>
    <w:rsid w:val="00025CEB"/>
    <w:rsid w:val="00031406"/>
    <w:rsid w:val="00032764"/>
    <w:rsid w:val="0003428D"/>
    <w:rsid w:val="00035A6B"/>
    <w:rsid w:val="00037ED5"/>
    <w:rsid w:val="000404F4"/>
    <w:rsid w:val="0004176F"/>
    <w:rsid w:val="000417D0"/>
    <w:rsid w:val="00041E5A"/>
    <w:rsid w:val="00044CF9"/>
    <w:rsid w:val="0004690C"/>
    <w:rsid w:val="00051C71"/>
    <w:rsid w:val="000520BC"/>
    <w:rsid w:val="00054556"/>
    <w:rsid w:val="0005526C"/>
    <w:rsid w:val="00060F55"/>
    <w:rsid w:val="00061787"/>
    <w:rsid w:val="00065607"/>
    <w:rsid w:val="000659EC"/>
    <w:rsid w:val="000665ED"/>
    <w:rsid w:val="00066682"/>
    <w:rsid w:val="000678EA"/>
    <w:rsid w:val="00067E5A"/>
    <w:rsid w:val="00070E4E"/>
    <w:rsid w:val="000721DF"/>
    <w:rsid w:val="000728F8"/>
    <w:rsid w:val="000737B5"/>
    <w:rsid w:val="00073F2B"/>
    <w:rsid w:val="000741A5"/>
    <w:rsid w:val="00077B5A"/>
    <w:rsid w:val="0008270D"/>
    <w:rsid w:val="00082E98"/>
    <w:rsid w:val="00083FE9"/>
    <w:rsid w:val="00086679"/>
    <w:rsid w:val="00086AE5"/>
    <w:rsid w:val="00087F76"/>
    <w:rsid w:val="00090195"/>
    <w:rsid w:val="00090A50"/>
    <w:rsid w:val="00092792"/>
    <w:rsid w:val="00092B0A"/>
    <w:rsid w:val="0009337D"/>
    <w:rsid w:val="000936AE"/>
    <w:rsid w:val="00095C8D"/>
    <w:rsid w:val="000960BE"/>
    <w:rsid w:val="000962DD"/>
    <w:rsid w:val="000974C2"/>
    <w:rsid w:val="000976B1"/>
    <w:rsid w:val="000A1304"/>
    <w:rsid w:val="000A31C2"/>
    <w:rsid w:val="000A51E5"/>
    <w:rsid w:val="000A6CCB"/>
    <w:rsid w:val="000B0095"/>
    <w:rsid w:val="000B0D54"/>
    <w:rsid w:val="000B14B0"/>
    <w:rsid w:val="000B2CDD"/>
    <w:rsid w:val="000B37AE"/>
    <w:rsid w:val="000B3ECC"/>
    <w:rsid w:val="000B4266"/>
    <w:rsid w:val="000B55B2"/>
    <w:rsid w:val="000B7038"/>
    <w:rsid w:val="000B7F46"/>
    <w:rsid w:val="000C091C"/>
    <w:rsid w:val="000C430F"/>
    <w:rsid w:val="000C5AAF"/>
    <w:rsid w:val="000C73FB"/>
    <w:rsid w:val="000D0A86"/>
    <w:rsid w:val="000D1024"/>
    <w:rsid w:val="000D34EE"/>
    <w:rsid w:val="000D3F11"/>
    <w:rsid w:val="000D49E3"/>
    <w:rsid w:val="000D6581"/>
    <w:rsid w:val="000D6F1D"/>
    <w:rsid w:val="000D730E"/>
    <w:rsid w:val="000E15EA"/>
    <w:rsid w:val="000E384D"/>
    <w:rsid w:val="000E59A2"/>
    <w:rsid w:val="000F2C31"/>
    <w:rsid w:val="000F3D5C"/>
    <w:rsid w:val="000F3E7C"/>
    <w:rsid w:val="000F5849"/>
    <w:rsid w:val="000F78B6"/>
    <w:rsid w:val="000F7F68"/>
    <w:rsid w:val="0010343D"/>
    <w:rsid w:val="00112653"/>
    <w:rsid w:val="00113789"/>
    <w:rsid w:val="00114D4D"/>
    <w:rsid w:val="00114EB2"/>
    <w:rsid w:val="0011520C"/>
    <w:rsid w:val="00117047"/>
    <w:rsid w:val="00117ACB"/>
    <w:rsid w:val="0012149D"/>
    <w:rsid w:val="00125F84"/>
    <w:rsid w:val="0012617E"/>
    <w:rsid w:val="00126C87"/>
    <w:rsid w:val="00127746"/>
    <w:rsid w:val="0013044F"/>
    <w:rsid w:val="00131DC6"/>
    <w:rsid w:val="00132188"/>
    <w:rsid w:val="001327ED"/>
    <w:rsid w:val="00133186"/>
    <w:rsid w:val="001359E8"/>
    <w:rsid w:val="0014378E"/>
    <w:rsid w:val="001442DD"/>
    <w:rsid w:val="00147FF6"/>
    <w:rsid w:val="00152144"/>
    <w:rsid w:val="00154CCA"/>
    <w:rsid w:val="001656D8"/>
    <w:rsid w:val="0016605C"/>
    <w:rsid w:val="001675AE"/>
    <w:rsid w:val="001707D7"/>
    <w:rsid w:val="001715FB"/>
    <w:rsid w:val="00171EFD"/>
    <w:rsid w:val="00173FF6"/>
    <w:rsid w:val="00174490"/>
    <w:rsid w:val="001768A6"/>
    <w:rsid w:val="0018105A"/>
    <w:rsid w:val="00182378"/>
    <w:rsid w:val="00187E84"/>
    <w:rsid w:val="00191206"/>
    <w:rsid w:val="001913BF"/>
    <w:rsid w:val="00191BEB"/>
    <w:rsid w:val="00194217"/>
    <w:rsid w:val="00196146"/>
    <w:rsid w:val="001A05EA"/>
    <w:rsid w:val="001A153C"/>
    <w:rsid w:val="001A1B04"/>
    <w:rsid w:val="001A253C"/>
    <w:rsid w:val="001A2C09"/>
    <w:rsid w:val="001A33A6"/>
    <w:rsid w:val="001A3B7C"/>
    <w:rsid w:val="001A44FB"/>
    <w:rsid w:val="001A694A"/>
    <w:rsid w:val="001A7B2D"/>
    <w:rsid w:val="001B0112"/>
    <w:rsid w:val="001B03A1"/>
    <w:rsid w:val="001B05D9"/>
    <w:rsid w:val="001B276E"/>
    <w:rsid w:val="001B2993"/>
    <w:rsid w:val="001B3D54"/>
    <w:rsid w:val="001B4CA5"/>
    <w:rsid w:val="001B7201"/>
    <w:rsid w:val="001C13A4"/>
    <w:rsid w:val="001C1B42"/>
    <w:rsid w:val="001C3D30"/>
    <w:rsid w:val="001C5901"/>
    <w:rsid w:val="001D0E2C"/>
    <w:rsid w:val="001D0FC1"/>
    <w:rsid w:val="001D5495"/>
    <w:rsid w:val="001D5967"/>
    <w:rsid w:val="001D6597"/>
    <w:rsid w:val="001E035A"/>
    <w:rsid w:val="001E130C"/>
    <w:rsid w:val="001E60CF"/>
    <w:rsid w:val="001F013F"/>
    <w:rsid w:val="001F1EDE"/>
    <w:rsid w:val="001F3525"/>
    <w:rsid w:val="001F377A"/>
    <w:rsid w:val="001F41FF"/>
    <w:rsid w:val="001F445F"/>
    <w:rsid w:val="001F6E11"/>
    <w:rsid w:val="001F6EB0"/>
    <w:rsid w:val="001F7CD9"/>
    <w:rsid w:val="00200765"/>
    <w:rsid w:val="00201150"/>
    <w:rsid w:val="00203886"/>
    <w:rsid w:val="0020635D"/>
    <w:rsid w:val="00206659"/>
    <w:rsid w:val="0021140A"/>
    <w:rsid w:val="00214596"/>
    <w:rsid w:val="00214DA8"/>
    <w:rsid w:val="002166C2"/>
    <w:rsid w:val="002169E0"/>
    <w:rsid w:val="002171E2"/>
    <w:rsid w:val="002231C6"/>
    <w:rsid w:val="00223423"/>
    <w:rsid w:val="002241A0"/>
    <w:rsid w:val="00224CC5"/>
    <w:rsid w:val="0022516E"/>
    <w:rsid w:val="00225837"/>
    <w:rsid w:val="002278D0"/>
    <w:rsid w:val="00227D84"/>
    <w:rsid w:val="00231EA4"/>
    <w:rsid w:val="00232798"/>
    <w:rsid w:val="0023284A"/>
    <w:rsid w:val="0023626E"/>
    <w:rsid w:val="0023653B"/>
    <w:rsid w:val="002369FE"/>
    <w:rsid w:val="002404A6"/>
    <w:rsid w:val="0024064C"/>
    <w:rsid w:val="002408D7"/>
    <w:rsid w:val="0024267B"/>
    <w:rsid w:val="00242F6F"/>
    <w:rsid w:val="00252E2E"/>
    <w:rsid w:val="0025307B"/>
    <w:rsid w:val="00253510"/>
    <w:rsid w:val="0025373D"/>
    <w:rsid w:val="002542A7"/>
    <w:rsid w:val="00255C9B"/>
    <w:rsid w:val="00257396"/>
    <w:rsid w:val="00261662"/>
    <w:rsid w:val="00263C82"/>
    <w:rsid w:val="002650AD"/>
    <w:rsid w:val="002655C3"/>
    <w:rsid w:val="002674FA"/>
    <w:rsid w:val="00272B92"/>
    <w:rsid w:val="002731A8"/>
    <w:rsid w:val="002738BB"/>
    <w:rsid w:val="00274B7A"/>
    <w:rsid w:val="00275A32"/>
    <w:rsid w:val="00275E75"/>
    <w:rsid w:val="0027652E"/>
    <w:rsid w:val="0027655D"/>
    <w:rsid w:val="002770AA"/>
    <w:rsid w:val="0028033A"/>
    <w:rsid w:val="002828E8"/>
    <w:rsid w:val="00283376"/>
    <w:rsid w:val="00283876"/>
    <w:rsid w:val="00284211"/>
    <w:rsid w:val="00284CA6"/>
    <w:rsid w:val="00284FA2"/>
    <w:rsid w:val="002853DA"/>
    <w:rsid w:val="0028641A"/>
    <w:rsid w:val="002875E3"/>
    <w:rsid w:val="00290083"/>
    <w:rsid w:val="0029124D"/>
    <w:rsid w:val="0029283D"/>
    <w:rsid w:val="00294CA5"/>
    <w:rsid w:val="00296A14"/>
    <w:rsid w:val="00297747"/>
    <w:rsid w:val="002A0209"/>
    <w:rsid w:val="002A24CD"/>
    <w:rsid w:val="002A7404"/>
    <w:rsid w:val="002B1343"/>
    <w:rsid w:val="002B3294"/>
    <w:rsid w:val="002B4543"/>
    <w:rsid w:val="002B5C2A"/>
    <w:rsid w:val="002B61F2"/>
    <w:rsid w:val="002B7CF6"/>
    <w:rsid w:val="002C123A"/>
    <w:rsid w:val="002C3A3A"/>
    <w:rsid w:val="002C4DA4"/>
    <w:rsid w:val="002C6956"/>
    <w:rsid w:val="002C76B1"/>
    <w:rsid w:val="002D203A"/>
    <w:rsid w:val="002D5134"/>
    <w:rsid w:val="002D5316"/>
    <w:rsid w:val="002D6372"/>
    <w:rsid w:val="002D7B23"/>
    <w:rsid w:val="002E27BF"/>
    <w:rsid w:val="002E2C4C"/>
    <w:rsid w:val="002E4816"/>
    <w:rsid w:val="002E4E36"/>
    <w:rsid w:val="002E5731"/>
    <w:rsid w:val="002E7ABE"/>
    <w:rsid w:val="002F026F"/>
    <w:rsid w:val="002F0EDA"/>
    <w:rsid w:val="002F2150"/>
    <w:rsid w:val="002F2430"/>
    <w:rsid w:val="002F2A50"/>
    <w:rsid w:val="002F70A1"/>
    <w:rsid w:val="00303F5B"/>
    <w:rsid w:val="00304DF2"/>
    <w:rsid w:val="003065FA"/>
    <w:rsid w:val="003072F8"/>
    <w:rsid w:val="00307E9E"/>
    <w:rsid w:val="00307EF0"/>
    <w:rsid w:val="003107AF"/>
    <w:rsid w:val="00311354"/>
    <w:rsid w:val="003125E8"/>
    <w:rsid w:val="00312C80"/>
    <w:rsid w:val="00313326"/>
    <w:rsid w:val="00314235"/>
    <w:rsid w:val="0031426E"/>
    <w:rsid w:val="00317719"/>
    <w:rsid w:val="0032062C"/>
    <w:rsid w:val="00321E76"/>
    <w:rsid w:val="003222CD"/>
    <w:rsid w:val="00323D8E"/>
    <w:rsid w:val="00323E3F"/>
    <w:rsid w:val="003251E9"/>
    <w:rsid w:val="00334126"/>
    <w:rsid w:val="00336B67"/>
    <w:rsid w:val="00337024"/>
    <w:rsid w:val="00337759"/>
    <w:rsid w:val="0034781B"/>
    <w:rsid w:val="003509AE"/>
    <w:rsid w:val="00351CB2"/>
    <w:rsid w:val="00351FC0"/>
    <w:rsid w:val="00353034"/>
    <w:rsid w:val="003536E1"/>
    <w:rsid w:val="0035517E"/>
    <w:rsid w:val="003564D2"/>
    <w:rsid w:val="00360130"/>
    <w:rsid w:val="00360138"/>
    <w:rsid w:val="0036045F"/>
    <w:rsid w:val="00360C3F"/>
    <w:rsid w:val="00361476"/>
    <w:rsid w:val="00363BF1"/>
    <w:rsid w:val="003664B7"/>
    <w:rsid w:val="0037014F"/>
    <w:rsid w:val="003709CF"/>
    <w:rsid w:val="00370AC6"/>
    <w:rsid w:val="003713AA"/>
    <w:rsid w:val="00371631"/>
    <w:rsid w:val="00371804"/>
    <w:rsid w:val="00372278"/>
    <w:rsid w:val="003739FE"/>
    <w:rsid w:val="00374A2F"/>
    <w:rsid w:val="003751C4"/>
    <w:rsid w:val="00376D57"/>
    <w:rsid w:val="00377E49"/>
    <w:rsid w:val="003807DD"/>
    <w:rsid w:val="00384BEB"/>
    <w:rsid w:val="00384F2A"/>
    <w:rsid w:val="00385714"/>
    <w:rsid w:val="00386F30"/>
    <w:rsid w:val="00387437"/>
    <w:rsid w:val="00390338"/>
    <w:rsid w:val="00391581"/>
    <w:rsid w:val="00391620"/>
    <w:rsid w:val="00391EFF"/>
    <w:rsid w:val="00393F4A"/>
    <w:rsid w:val="003967EC"/>
    <w:rsid w:val="0039712D"/>
    <w:rsid w:val="003A0D51"/>
    <w:rsid w:val="003A13B8"/>
    <w:rsid w:val="003A21CF"/>
    <w:rsid w:val="003A284D"/>
    <w:rsid w:val="003A36A3"/>
    <w:rsid w:val="003A60C3"/>
    <w:rsid w:val="003B1017"/>
    <w:rsid w:val="003B150C"/>
    <w:rsid w:val="003B17FB"/>
    <w:rsid w:val="003B1F45"/>
    <w:rsid w:val="003B28C2"/>
    <w:rsid w:val="003B36EB"/>
    <w:rsid w:val="003B41C4"/>
    <w:rsid w:val="003C03B5"/>
    <w:rsid w:val="003C0D5A"/>
    <w:rsid w:val="003C3AB0"/>
    <w:rsid w:val="003C4B1C"/>
    <w:rsid w:val="003C58C5"/>
    <w:rsid w:val="003C5D75"/>
    <w:rsid w:val="003D178B"/>
    <w:rsid w:val="003D1DC8"/>
    <w:rsid w:val="003D1E32"/>
    <w:rsid w:val="003D2A6A"/>
    <w:rsid w:val="003D2D52"/>
    <w:rsid w:val="003E0FD0"/>
    <w:rsid w:val="003E22AE"/>
    <w:rsid w:val="003E3D06"/>
    <w:rsid w:val="003E50CF"/>
    <w:rsid w:val="003E6A6E"/>
    <w:rsid w:val="003F1ACF"/>
    <w:rsid w:val="003F1B5E"/>
    <w:rsid w:val="003F20F1"/>
    <w:rsid w:val="003F3F5A"/>
    <w:rsid w:val="003F401D"/>
    <w:rsid w:val="003F40B6"/>
    <w:rsid w:val="003F4430"/>
    <w:rsid w:val="00401B45"/>
    <w:rsid w:val="00410221"/>
    <w:rsid w:val="00411266"/>
    <w:rsid w:val="0041303F"/>
    <w:rsid w:val="0041422D"/>
    <w:rsid w:val="00415742"/>
    <w:rsid w:val="00416E39"/>
    <w:rsid w:val="00417157"/>
    <w:rsid w:val="004211F7"/>
    <w:rsid w:val="00421F9F"/>
    <w:rsid w:val="004311AC"/>
    <w:rsid w:val="00431AAB"/>
    <w:rsid w:val="00432325"/>
    <w:rsid w:val="004335FC"/>
    <w:rsid w:val="004339CE"/>
    <w:rsid w:val="0043458B"/>
    <w:rsid w:val="004351B6"/>
    <w:rsid w:val="004352D4"/>
    <w:rsid w:val="00436650"/>
    <w:rsid w:val="004379A0"/>
    <w:rsid w:val="004379D0"/>
    <w:rsid w:val="00440790"/>
    <w:rsid w:val="00441347"/>
    <w:rsid w:val="00441A95"/>
    <w:rsid w:val="00441C9E"/>
    <w:rsid w:val="004445C8"/>
    <w:rsid w:val="00445D0C"/>
    <w:rsid w:val="00447020"/>
    <w:rsid w:val="00447A41"/>
    <w:rsid w:val="004504A2"/>
    <w:rsid w:val="0045077C"/>
    <w:rsid w:val="00452C00"/>
    <w:rsid w:val="00453F4D"/>
    <w:rsid w:val="00456718"/>
    <w:rsid w:val="00456745"/>
    <w:rsid w:val="004568E8"/>
    <w:rsid w:val="00456E27"/>
    <w:rsid w:val="004615EB"/>
    <w:rsid w:val="004643C1"/>
    <w:rsid w:val="00470E39"/>
    <w:rsid w:val="00471153"/>
    <w:rsid w:val="00472700"/>
    <w:rsid w:val="004774F3"/>
    <w:rsid w:val="00480C02"/>
    <w:rsid w:val="00481FEF"/>
    <w:rsid w:val="00484E7B"/>
    <w:rsid w:val="00486292"/>
    <w:rsid w:val="00487E23"/>
    <w:rsid w:val="00487F3A"/>
    <w:rsid w:val="00491877"/>
    <w:rsid w:val="00491B5A"/>
    <w:rsid w:val="00492D49"/>
    <w:rsid w:val="00493838"/>
    <w:rsid w:val="00496D58"/>
    <w:rsid w:val="004A23ED"/>
    <w:rsid w:val="004A43A3"/>
    <w:rsid w:val="004A5514"/>
    <w:rsid w:val="004A716D"/>
    <w:rsid w:val="004B0665"/>
    <w:rsid w:val="004B0EB9"/>
    <w:rsid w:val="004B1C90"/>
    <w:rsid w:val="004B3C09"/>
    <w:rsid w:val="004B3CD9"/>
    <w:rsid w:val="004B450D"/>
    <w:rsid w:val="004B7DCB"/>
    <w:rsid w:val="004C0F7E"/>
    <w:rsid w:val="004C1813"/>
    <w:rsid w:val="004C1C75"/>
    <w:rsid w:val="004C5EFC"/>
    <w:rsid w:val="004C61AE"/>
    <w:rsid w:val="004C6CF3"/>
    <w:rsid w:val="004C7BE5"/>
    <w:rsid w:val="004D0ABE"/>
    <w:rsid w:val="004D36DF"/>
    <w:rsid w:val="004D5B3C"/>
    <w:rsid w:val="004D63BD"/>
    <w:rsid w:val="004D7661"/>
    <w:rsid w:val="004E0B36"/>
    <w:rsid w:val="004E0CFC"/>
    <w:rsid w:val="004E15C9"/>
    <w:rsid w:val="004E20C5"/>
    <w:rsid w:val="004E2176"/>
    <w:rsid w:val="004E2328"/>
    <w:rsid w:val="004E494C"/>
    <w:rsid w:val="004E5F7D"/>
    <w:rsid w:val="004F178D"/>
    <w:rsid w:val="004F2AC6"/>
    <w:rsid w:val="004F2CCD"/>
    <w:rsid w:val="004F6BE6"/>
    <w:rsid w:val="005003E5"/>
    <w:rsid w:val="00501977"/>
    <w:rsid w:val="00501F83"/>
    <w:rsid w:val="0050316A"/>
    <w:rsid w:val="005056BC"/>
    <w:rsid w:val="005058D1"/>
    <w:rsid w:val="0050685C"/>
    <w:rsid w:val="00507F4C"/>
    <w:rsid w:val="005106DD"/>
    <w:rsid w:val="00511A17"/>
    <w:rsid w:val="00511CCC"/>
    <w:rsid w:val="00513704"/>
    <w:rsid w:val="0051578A"/>
    <w:rsid w:val="00516259"/>
    <w:rsid w:val="00517F86"/>
    <w:rsid w:val="005203E4"/>
    <w:rsid w:val="00520E40"/>
    <w:rsid w:val="00521BB7"/>
    <w:rsid w:val="00524F64"/>
    <w:rsid w:val="00527987"/>
    <w:rsid w:val="00530C8E"/>
    <w:rsid w:val="00533BE2"/>
    <w:rsid w:val="00535A12"/>
    <w:rsid w:val="00537DB9"/>
    <w:rsid w:val="00540E7B"/>
    <w:rsid w:val="00540F82"/>
    <w:rsid w:val="005425FB"/>
    <w:rsid w:val="005445E1"/>
    <w:rsid w:val="005478C7"/>
    <w:rsid w:val="0055160C"/>
    <w:rsid w:val="00552224"/>
    <w:rsid w:val="00552ABF"/>
    <w:rsid w:val="00553452"/>
    <w:rsid w:val="00556534"/>
    <w:rsid w:val="0056026A"/>
    <w:rsid w:val="005613AC"/>
    <w:rsid w:val="005631A6"/>
    <w:rsid w:val="005639ED"/>
    <w:rsid w:val="00565C46"/>
    <w:rsid w:val="00565E6C"/>
    <w:rsid w:val="00566356"/>
    <w:rsid w:val="00567694"/>
    <w:rsid w:val="00567A96"/>
    <w:rsid w:val="00570F2F"/>
    <w:rsid w:val="00572C82"/>
    <w:rsid w:val="005734A5"/>
    <w:rsid w:val="00573F68"/>
    <w:rsid w:val="0057522D"/>
    <w:rsid w:val="00580315"/>
    <w:rsid w:val="00581F8E"/>
    <w:rsid w:val="0058358C"/>
    <w:rsid w:val="0058423A"/>
    <w:rsid w:val="00585C1A"/>
    <w:rsid w:val="00590165"/>
    <w:rsid w:val="005904F1"/>
    <w:rsid w:val="00590C6E"/>
    <w:rsid w:val="00590F7D"/>
    <w:rsid w:val="00596677"/>
    <w:rsid w:val="00597A6F"/>
    <w:rsid w:val="005A10FA"/>
    <w:rsid w:val="005A21D1"/>
    <w:rsid w:val="005A2854"/>
    <w:rsid w:val="005A3260"/>
    <w:rsid w:val="005A3BA5"/>
    <w:rsid w:val="005A6F8F"/>
    <w:rsid w:val="005B36E4"/>
    <w:rsid w:val="005B3ABA"/>
    <w:rsid w:val="005B4FAF"/>
    <w:rsid w:val="005B52ED"/>
    <w:rsid w:val="005B57DB"/>
    <w:rsid w:val="005B6D29"/>
    <w:rsid w:val="005B703A"/>
    <w:rsid w:val="005C0BEF"/>
    <w:rsid w:val="005C1189"/>
    <w:rsid w:val="005C27E5"/>
    <w:rsid w:val="005C691F"/>
    <w:rsid w:val="005C74C5"/>
    <w:rsid w:val="005D027B"/>
    <w:rsid w:val="005D0C34"/>
    <w:rsid w:val="005D1E17"/>
    <w:rsid w:val="005D6C67"/>
    <w:rsid w:val="005E08FF"/>
    <w:rsid w:val="005E23C0"/>
    <w:rsid w:val="005E2C86"/>
    <w:rsid w:val="005E71AB"/>
    <w:rsid w:val="005E71EE"/>
    <w:rsid w:val="005E7B87"/>
    <w:rsid w:val="005E7CE2"/>
    <w:rsid w:val="005E7D7E"/>
    <w:rsid w:val="005F04F3"/>
    <w:rsid w:val="005F181A"/>
    <w:rsid w:val="005F5151"/>
    <w:rsid w:val="005F56A9"/>
    <w:rsid w:val="005F570E"/>
    <w:rsid w:val="005F7141"/>
    <w:rsid w:val="005F7411"/>
    <w:rsid w:val="005F7BD3"/>
    <w:rsid w:val="0060070D"/>
    <w:rsid w:val="006027B4"/>
    <w:rsid w:val="00606613"/>
    <w:rsid w:val="00610347"/>
    <w:rsid w:val="0061072A"/>
    <w:rsid w:val="00610C87"/>
    <w:rsid w:val="0061244C"/>
    <w:rsid w:val="00612C93"/>
    <w:rsid w:val="00614553"/>
    <w:rsid w:val="0061744D"/>
    <w:rsid w:val="00617720"/>
    <w:rsid w:val="006202BD"/>
    <w:rsid w:val="00621A92"/>
    <w:rsid w:val="00621CED"/>
    <w:rsid w:val="00621F98"/>
    <w:rsid w:val="00622A87"/>
    <w:rsid w:val="00624805"/>
    <w:rsid w:val="00625FD7"/>
    <w:rsid w:val="00626469"/>
    <w:rsid w:val="00627A28"/>
    <w:rsid w:val="006321CF"/>
    <w:rsid w:val="00632F0F"/>
    <w:rsid w:val="00633230"/>
    <w:rsid w:val="006367BF"/>
    <w:rsid w:val="0063712D"/>
    <w:rsid w:val="006449E8"/>
    <w:rsid w:val="00644B3A"/>
    <w:rsid w:val="00645AF2"/>
    <w:rsid w:val="00645EE5"/>
    <w:rsid w:val="00646CA6"/>
    <w:rsid w:val="00650F5B"/>
    <w:rsid w:val="00650FF3"/>
    <w:rsid w:val="006529E4"/>
    <w:rsid w:val="00655A6A"/>
    <w:rsid w:val="00657D71"/>
    <w:rsid w:val="0066048C"/>
    <w:rsid w:val="00662CAA"/>
    <w:rsid w:val="00664216"/>
    <w:rsid w:val="0066446A"/>
    <w:rsid w:val="00666E05"/>
    <w:rsid w:val="006738B2"/>
    <w:rsid w:val="00673A47"/>
    <w:rsid w:val="00673D88"/>
    <w:rsid w:val="0067475A"/>
    <w:rsid w:val="00681EC6"/>
    <w:rsid w:val="00682BF0"/>
    <w:rsid w:val="00684880"/>
    <w:rsid w:val="00691E6C"/>
    <w:rsid w:val="00693F04"/>
    <w:rsid w:val="0069531F"/>
    <w:rsid w:val="00696BF6"/>
    <w:rsid w:val="00696C1F"/>
    <w:rsid w:val="006A14D5"/>
    <w:rsid w:val="006A2968"/>
    <w:rsid w:val="006A2C34"/>
    <w:rsid w:val="006A2F62"/>
    <w:rsid w:val="006A336B"/>
    <w:rsid w:val="006A3E0D"/>
    <w:rsid w:val="006A508C"/>
    <w:rsid w:val="006A5853"/>
    <w:rsid w:val="006B031F"/>
    <w:rsid w:val="006B03AB"/>
    <w:rsid w:val="006B0719"/>
    <w:rsid w:val="006B37F5"/>
    <w:rsid w:val="006B410A"/>
    <w:rsid w:val="006B46DE"/>
    <w:rsid w:val="006B4B06"/>
    <w:rsid w:val="006B582F"/>
    <w:rsid w:val="006B62FA"/>
    <w:rsid w:val="006B7991"/>
    <w:rsid w:val="006C26A5"/>
    <w:rsid w:val="006C60EF"/>
    <w:rsid w:val="006C64F9"/>
    <w:rsid w:val="006C6D74"/>
    <w:rsid w:val="006D2B86"/>
    <w:rsid w:val="006D5443"/>
    <w:rsid w:val="006D5D5B"/>
    <w:rsid w:val="006D6659"/>
    <w:rsid w:val="006E03C8"/>
    <w:rsid w:val="006E0404"/>
    <w:rsid w:val="006E24EC"/>
    <w:rsid w:val="006E5DD9"/>
    <w:rsid w:val="006F0544"/>
    <w:rsid w:val="006F106A"/>
    <w:rsid w:val="006F437E"/>
    <w:rsid w:val="006F5470"/>
    <w:rsid w:val="006F691F"/>
    <w:rsid w:val="00701F3E"/>
    <w:rsid w:val="00703C96"/>
    <w:rsid w:val="00706712"/>
    <w:rsid w:val="00711D3B"/>
    <w:rsid w:val="00714112"/>
    <w:rsid w:val="007151C4"/>
    <w:rsid w:val="007169B5"/>
    <w:rsid w:val="00720689"/>
    <w:rsid w:val="00720A67"/>
    <w:rsid w:val="007219E4"/>
    <w:rsid w:val="00722CFF"/>
    <w:rsid w:val="00723A3D"/>
    <w:rsid w:val="0072569A"/>
    <w:rsid w:val="00725BB2"/>
    <w:rsid w:val="007265F4"/>
    <w:rsid w:val="007269E2"/>
    <w:rsid w:val="007270C3"/>
    <w:rsid w:val="007300BC"/>
    <w:rsid w:val="00731537"/>
    <w:rsid w:val="00731735"/>
    <w:rsid w:val="00733F1A"/>
    <w:rsid w:val="00736895"/>
    <w:rsid w:val="007416E7"/>
    <w:rsid w:val="00744548"/>
    <w:rsid w:val="00744E2B"/>
    <w:rsid w:val="00746667"/>
    <w:rsid w:val="00746BC8"/>
    <w:rsid w:val="00753837"/>
    <w:rsid w:val="00754033"/>
    <w:rsid w:val="00754980"/>
    <w:rsid w:val="00762B8C"/>
    <w:rsid w:val="0076415A"/>
    <w:rsid w:val="0076489C"/>
    <w:rsid w:val="00766005"/>
    <w:rsid w:val="00766260"/>
    <w:rsid w:val="0076730F"/>
    <w:rsid w:val="00770B69"/>
    <w:rsid w:val="0077173A"/>
    <w:rsid w:val="00771CC3"/>
    <w:rsid w:val="00772119"/>
    <w:rsid w:val="00773C08"/>
    <w:rsid w:val="00773FAC"/>
    <w:rsid w:val="00774295"/>
    <w:rsid w:val="00774D5E"/>
    <w:rsid w:val="00775AAC"/>
    <w:rsid w:val="00776707"/>
    <w:rsid w:val="00776927"/>
    <w:rsid w:val="0077784C"/>
    <w:rsid w:val="00777B78"/>
    <w:rsid w:val="007802E7"/>
    <w:rsid w:val="00781108"/>
    <w:rsid w:val="00781471"/>
    <w:rsid w:val="00781DDD"/>
    <w:rsid w:val="00785447"/>
    <w:rsid w:val="007858F9"/>
    <w:rsid w:val="00791260"/>
    <w:rsid w:val="00791A9A"/>
    <w:rsid w:val="00791D45"/>
    <w:rsid w:val="007925E3"/>
    <w:rsid w:val="0079362A"/>
    <w:rsid w:val="00794733"/>
    <w:rsid w:val="00795697"/>
    <w:rsid w:val="00795AE6"/>
    <w:rsid w:val="00795CE5"/>
    <w:rsid w:val="00796FE5"/>
    <w:rsid w:val="00797E51"/>
    <w:rsid w:val="007A0262"/>
    <w:rsid w:val="007A0AF5"/>
    <w:rsid w:val="007A3290"/>
    <w:rsid w:val="007A4A2F"/>
    <w:rsid w:val="007A79BD"/>
    <w:rsid w:val="007B1E48"/>
    <w:rsid w:val="007B6606"/>
    <w:rsid w:val="007C0862"/>
    <w:rsid w:val="007C17DB"/>
    <w:rsid w:val="007C1A19"/>
    <w:rsid w:val="007C40E6"/>
    <w:rsid w:val="007C76D3"/>
    <w:rsid w:val="007D0C6F"/>
    <w:rsid w:val="007D18CB"/>
    <w:rsid w:val="007D578B"/>
    <w:rsid w:val="007D5D9C"/>
    <w:rsid w:val="007D63F8"/>
    <w:rsid w:val="007D75A8"/>
    <w:rsid w:val="007E3F13"/>
    <w:rsid w:val="007E404D"/>
    <w:rsid w:val="007E40DD"/>
    <w:rsid w:val="007E7F58"/>
    <w:rsid w:val="007F49C0"/>
    <w:rsid w:val="007F5839"/>
    <w:rsid w:val="007F78D9"/>
    <w:rsid w:val="007F7F97"/>
    <w:rsid w:val="008019AE"/>
    <w:rsid w:val="00801EDB"/>
    <w:rsid w:val="0080242B"/>
    <w:rsid w:val="00802711"/>
    <w:rsid w:val="00802F4F"/>
    <w:rsid w:val="00804DA4"/>
    <w:rsid w:val="00807058"/>
    <w:rsid w:val="00810BC5"/>
    <w:rsid w:val="008139C7"/>
    <w:rsid w:val="00813A2B"/>
    <w:rsid w:val="00815A19"/>
    <w:rsid w:val="00817FE5"/>
    <w:rsid w:val="0082053E"/>
    <w:rsid w:val="00823421"/>
    <w:rsid w:val="008265FB"/>
    <w:rsid w:val="00826917"/>
    <w:rsid w:val="008314CD"/>
    <w:rsid w:val="00831CBC"/>
    <w:rsid w:val="00833A43"/>
    <w:rsid w:val="008352BA"/>
    <w:rsid w:val="00841833"/>
    <w:rsid w:val="00842373"/>
    <w:rsid w:val="00842CE0"/>
    <w:rsid w:val="0085405E"/>
    <w:rsid w:val="008550FF"/>
    <w:rsid w:val="008618F9"/>
    <w:rsid w:val="00863133"/>
    <w:rsid w:val="00863E84"/>
    <w:rsid w:val="00864E1F"/>
    <w:rsid w:val="00865522"/>
    <w:rsid w:val="008705E6"/>
    <w:rsid w:val="00871D06"/>
    <w:rsid w:val="00873493"/>
    <w:rsid w:val="00873B79"/>
    <w:rsid w:val="0087473C"/>
    <w:rsid w:val="0087499C"/>
    <w:rsid w:val="00874B79"/>
    <w:rsid w:val="00875CB7"/>
    <w:rsid w:val="008774AF"/>
    <w:rsid w:val="00884399"/>
    <w:rsid w:val="00884ED3"/>
    <w:rsid w:val="0088642D"/>
    <w:rsid w:val="00887BC6"/>
    <w:rsid w:val="00887D73"/>
    <w:rsid w:val="00890C4E"/>
    <w:rsid w:val="00891916"/>
    <w:rsid w:val="00891FED"/>
    <w:rsid w:val="00893121"/>
    <w:rsid w:val="00893624"/>
    <w:rsid w:val="00894546"/>
    <w:rsid w:val="008976E5"/>
    <w:rsid w:val="00897CDE"/>
    <w:rsid w:val="008A0193"/>
    <w:rsid w:val="008A0CF9"/>
    <w:rsid w:val="008A293E"/>
    <w:rsid w:val="008A4288"/>
    <w:rsid w:val="008A4532"/>
    <w:rsid w:val="008A6360"/>
    <w:rsid w:val="008A6631"/>
    <w:rsid w:val="008A66B0"/>
    <w:rsid w:val="008A7B20"/>
    <w:rsid w:val="008B2614"/>
    <w:rsid w:val="008B2B37"/>
    <w:rsid w:val="008B352D"/>
    <w:rsid w:val="008B3827"/>
    <w:rsid w:val="008B38C0"/>
    <w:rsid w:val="008B3F22"/>
    <w:rsid w:val="008B43E2"/>
    <w:rsid w:val="008B4E25"/>
    <w:rsid w:val="008B6B4E"/>
    <w:rsid w:val="008B6F53"/>
    <w:rsid w:val="008B7538"/>
    <w:rsid w:val="008C0540"/>
    <w:rsid w:val="008C108A"/>
    <w:rsid w:val="008C34DC"/>
    <w:rsid w:val="008C4642"/>
    <w:rsid w:val="008C65CB"/>
    <w:rsid w:val="008C7AB9"/>
    <w:rsid w:val="008D00CC"/>
    <w:rsid w:val="008D080D"/>
    <w:rsid w:val="008D554C"/>
    <w:rsid w:val="008D5712"/>
    <w:rsid w:val="008D5C49"/>
    <w:rsid w:val="008D5E9A"/>
    <w:rsid w:val="008D5EF1"/>
    <w:rsid w:val="008E217F"/>
    <w:rsid w:val="008E4265"/>
    <w:rsid w:val="008E7AE3"/>
    <w:rsid w:val="008F0044"/>
    <w:rsid w:val="008F055F"/>
    <w:rsid w:val="008F49BB"/>
    <w:rsid w:val="008F7A88"/>
    <w:rsid w:val="0090054B"/>
    <w:rsid w:val="00900AEC"/>
    <w:rsid w:val="0090505B"/>
    <w:rsid w:val="009064E6"/>
    <w:rsid w:val="00910D46"/>
    <w:rsid w:val="009123A9"/>
    <w:rsid w:val="009139BE"/>
    <w:rsid w:val="00914357"/>
    <w:rsid w:val="00915CE0"/>
    <w:rsid w:val="009162DF"/>
    <w:rsid w:val="009177FB"/>
    <w:rsid w:val="00922464"/>
    <w:rsid w:val="00924FFE"/>
    <w:rsid w:val="00925262"/>
    <w:rsid w:val="00930B8A"/>
    <w:rsid w:val="00932504"/>
    <w:rsid w:val="00933006"/>
    <w:rsid w:val="00937CCE"/>
    <w:rsid w:val="009401DD"/>
    <w:rsid w:val="009419F8"/>
    <w:rsid w:val="00942D94"/>
    <w:rsid w:val="00943579"/>
    <w:rsid w:val="00943863"/>
    <w:rsid w:val="00944251"/>
    <w:rsid w:val="0094440B"/>
    <w:rsid w:val="00944523"/>
    <w:rsid w:val="00946E1D"/>
    <w:rsid w:val="00950BE4"/>
    <w:rsid w:val="00950E0C"/>
    <w:rsid w:val="00950FD5"/>
    <w:rsid w:val="009544A1"/>
    <w:rsid w:val="009547AA"/>
    <w:rsid w:val="009558E7"/>
    <w:rsid w:val="00957B2C"/>
    <w:rsid w:val="00960054"/>
    <w:rsid w:val="00962125"/>
    <w:rsid w:val="00966EFC"/>
    <w:rsid w:val="009706A0"/>
    <w:rsid w:val="0097291C"/>
    <w:rsid w:val="00972C70"/>
    <w:rsid w:val="00972EB5"/>
    <w:rsid w:val="00973536"/>
    <w:rsid w:val="00973919"/>
    <w:rsid w:val="00974F87"/>
    <w:rsid w:val="00975CB3"/>
    <w:rsid w:val="0097775B"/>
    <w:rsid w:val="0097795B"/>
    <w:rsid w:val="00977D49"/>
    <w:rsid w:val="00977EAD"/>
    <w:rsid w:val="00982AE2"/>
    <w:rsid w:val="009850AA"/>
    <w:rsid w:val="00987716"/>
    <w:rsid w:val="009878AB"/>
    <w:rsid w:val="00991F0B"/>
    <w:rsid w:val="00992FA7"/>
    <w:rsid w:val="00993E2A"/>
    <w:rsid w:val="009A1A5F"/>
    <w:rsid w:val="009A1C07"/>
    <w:rsid w:val="009A2269"/>
    <w:rsid w:val="009A2EBB"/>
    <w:rsid w:val="009A3F30"/>
    <w:rsid w:val="009A4583"/>
    <w:rsid w:val="009A477C"/>
    <w:rsid w:val="009A4CDC"/>
    <w:rsid w:val="009A60C3"/>
    <w:rsid w:val="009A6F9C"/>
    <w:rsid w:val="009A706E"/>
    <w:rsid w:val="009B0451"/>
    <w:rsid w:val="009B1064"/>
    <w:rsid w:val="009B19F1"/>
    <w:rsid w:val="009B2C17"/>
    <w:rsid w:val="009B337B"/>
    <w:rsid w:val="009B3435"/>
    <w:rsid w:val="009B4A1A"/>
    <w:rsid w:val="009B581E"/>
    <w:rsid w:val="009B6A12"/>
    <w:rsid w:val="009B76A8"/>
    <w:rsid w:val="009B7DEE"/>
    <w:rsid w:val="009C1015"/>
    <w:rsid w:val="009C23AB"/>
    <w:rsid w:val="009C24AF"/>
    <w:rsid w:val="009C28FF"/>
    <w:rsid w:val="009C53A0"/>
    <w:rsid w:val="009C5ECF"/>
    <w:rsid w:val="009D18E1"/>
    <w:rsid w:val="009D41AD"/>
    <w:rsid w:val="009D4B18"/>
    <w:rsid w:val="009D5ABE"/>
    <w:rsid w:val="009D61B9"/>
    <w:rsid w:val="009D6902"/>
    <w:rsid w:val="009D71AB"/>
    <w:rsid w:val="009E208F"/>
    <w:rsid w:val="009E2A1E"/>
    <w:rsid w:val="009E2BEB"/>
    <w:rsid w:val="009E4DBD"/>
    <w:rsid w:val="009E5411"/>
    <w:rsid w:val="009E6B46"/>
    <w:rsid w:val="009E6FA8"/>
    <w:rsid w:val="009F0A87"/>
    <w:rsid w:val="009F1E03"/>
    <w:rsid w:val="009F6662"/>
    <w:rsid w:val="00A02F60"/>
    <w:rsid w:val="00A04301"/>
    <w:rsid w:val="00A06675"/>
    <w:rsid w:val="00A10EBC"/>
    <w:rsid w:val="00A1200F"/>
    <w:rsid w:val="00A136A1"/>
    <w:rsid w:val="00A13B20"/>
    <w:rsid w:val="00A16D77"/>
    <w:rsid w:val="00A219F4"/>
    <w:rsid w:val="00A2210F"/>
    <w:rsid w:val="00A2433D"/>
    <w:rsid w:val="00A24B7D"/>
    <w:rsid w:val="00A315B7"/>
    <w:rsid w:val="00A31A70"/>
    <w:rsid w:val="00A32DB9"/>
    <w:rsid w:val="00A33B65"/>
    <w:rsid w:val="00A342DB"/>
    <w:rsid w:val="00A35342"/>
    <w:rsid w:val="00A356EB"/>
    <w:rsid w:val="00A373A2"/>
    <w:rsid w:val="00A378DF"/>
    <w:rsid w:val="00A41BFB"/>
    <w:rsid w:val="00A420E6"/>
    <w:rsid w:val="00A424ED"/>
    <w:rsid w:val="00A43B32"/>
    <w:rsid w:val="00A4662F"/>
    <w:rsid w:val="00A50201"/>
    <w:rsid w:val="00A52C32"/>
    <w:rsid w:val="00A52EA0"/>
    <w:rsid w:val="00A535EA"/>
    <w:rsid w:val="00A554EE"/>
    <w:rsid w:val="00A55F75"/>
    <w:rsid w:val="00A563D6"/>
    <w:rsid w:val="00A62291"/>
    <w:rsid w:val="00A63CC0"/>
    <w:rsid w:val="00A700AE"/>
    <w:rsid w:val="00A7141E"/>
    <w:rsid w:val="00A72A6C"/>
    <w:rsid w:val="00A752BC"/>
    <w:rsid w:val="00A76274"/>
    <w:rsid w:val="00A76556"/>
    <w:rsid w:val="00A76B89"/>
    <w:rsid w:val="00A8146F"/>
    <w:rsid w:val="00A86204"/>
    <w:rsid w:val="00A93483"/>
    <w:rsid w:val="00A95C97"/>
    <w:rsid w:val="00A95D39"/>
    <w:rsid w:val="00AA0447"/>
    <w:rsid w:val="00AA1137"/>
    <w:rsid w:val="00AA1283"/>
    <w:rsid w:val="00AA2D08"/>
    <w:rsid w:val="00AA3EED"/>
    <w:rsid w:val="00AA4500"/>
    <w:rsid w:val="00AA5A29"/>
    <w:rsid w:val="00AA7477"/>
    <w:rsid w:val="00AB09B8"/>
    <w:rsid w:val="00AB1DC8"/>
    <w:rsid w:val="00AB2475"/>
    <w:rsid w:val="00AB2991"/>
    <w:rsid w:val="00AB3391"/>
    <w:rsid w:val="00AB33B4"/>
    <w:rsid w:val="00AB36CE"/>
    <w:rsid w:val="00AB4797"/>
    <w:rsid w:val="00AB6B82"/>
    <w:rsid w:val="00AB7CA7"/>
    <w:rsid w:val="00AC008C"/>
    <w:rsid w:val="00AC0101"/>
    <w:rsid w:val="00AC1A2D"/>
    <w:rsid w:val="00AC24C6"/>
    <w:rsid w:val="00AC29FC"/>
    <w:rsid w:val="00AC4805"/>
    <w:rsid w:val="00AC5683"/>
    <w:rsid w:val="00AD010A"/>
    <w:rsid w:val="00AD0A43"/>
    <w:rsid w:val="00AD2036"/>
    <w:rsid w:val="00AD3092"/>
    <w:rsid w:val="00AD6285"/>
    <w:rsid w:val="00AE025C"/>
    <w:rsid w:val="00AE494F"/>
    <w:rsid w:val="00AE5345"/>
    <w:rsid w:val="00AE7C84"/>
    <w:rsid w:val="00AF21D1"/>
    <w:rsid w:val="00AF390D"/>
    <w:rsid w:val="00AF4664"/>
    <w:rsid w:val="00AF5065"/>
    <w:rsid w:val="00B006A2"/>
    <w:rsid w:val="00B00EED"/>
    <w:rsid w:val="00B05586"/>
    <w:rsid w:val="00B077E0"/>
    <w:rsid w:val="00B10D37"/>
    <w:rsid w:val="00B11553"/>
    <w:rsid w:val="00B15A5E"/>
    <w:rsid w:val="00B16BB5"/>
    <w:rsid w:val="00B21122"/>
    <w:rsid w:val="00B21D4D"/>
    <w:rsid w:val="00B227B0"/>
    <w:rsid w:val="00B238FB"/>
    <w:rsid w:val="00B247DF"/>
    <w:rsid w:val="00B311E7"/>
    <w:rsid w:val="00B32CD8"/>
    <w:rsid w:val="00B33EA6"/>
    <w:rsid w:val="00B34134"/>
    <w:rsid w:val="00B35B2C"/>
    <w:rsid w:val="00B3618C"/>
    <w:rsid w:val="00B36DAE"/>
    <w:rsid w:val="00B413C4"/>
    <w:rsid w:val="00B4388C"/>
    <w:rsid w:val="00B44912"/>
    <w:rsid w:val="00B47731"/>
    <w:rsid w:val="00B47818"/>
    <w:rsid w:val="00B509F1"/>
    <w:rsid w:val="00B52515"/>
    <w:rsid w:val="00B53CD6"/>
    <w:rsid w:val="00B547B2"/>
    <w:rsid w:val="00B54E0A"/>
    <w:rsid w:val="00B5788B"/>
    <w:rsid w:val="00B57942"/>
    <w:rsid w:val="00B620EC"/>
    <w:rsid w:val="00B625D3"/>
    <w:rsid w:val="00B65FAD"/>
    <w:rsid w:val="00B668C3"/>
    <w:rsid w:val="00B70C17"/>
    <w:rsid w:val="00B71AC3"/>
    <w:rsid w:val="00B71DCA"/>
    <w:rsid w:val="00B7374D"/>
    <w:rsid w:val="00B73D76"/>
    <w:rsid w:val="00B819B0"/>
    <w:rsid w:val="00B83EA8"/>
    <w:rsid w:val="00B84830"/>
    <w:rsid w:val="00B873FA"/>
    <w:rsid w:val="00B9131D"/>
    <w:rsid w:val="00B92CAA"/>
    <w:rsid w:val="00B96942"/>
    <w:rsid w:val="00B97190"/>
    <w:rsid w:val="00BA0D01"/>
    <w:rsid w:val="00BA1FC0"/>
    <w:rsid w:val="00BA5F8E"/>
    <w:rsid w:val="00BA6F28"/>
    <w:rsid w:val="00BA7444"/>
    <w:rsid w:val="00BA7E0D"/>
    <w:rsid w:val="00BB3921"/>
    <w:rsid w:val="00BB425A"/>
    <w:rsid w:val="00BB5B4D"/>
    <w:rsid w:val="00BC0DED"/>
    <w:rsid w:val="00BC0E1B"/>
    <w:rsid w:val="00BC0EDE"/>
    <w:rsid w:val="00BC281A"/>
    <w:rsid w:val="00BC2F53"/>
    <w:rsid w:val="00BD3A4B"/>
    <w:rsid w:val="00BE089E"/>
    <w:rsid w:val="00BE165E"/>
    <w:rsid w:val="00BE207E"/>
    <w:rsid w:val="00BE3FB1"/>
    <w:rsid w:val="00BE42D1"/>
    <w:rsid w:val="00BE4FFD"/>
    <w:rsid w:val="00BE547F"/>
    <w:rsid w:val="00BE57A0"/>
    <w:rsid w:val="00BE5EB7"/>
    <w:rsid w:val="00BE74B3"/>
    <w:rsid w:val="00BF12C7"/>
    <w:rsid w:val="00BF1C23"/>
    <w:rsid w:val="00BF2295"/>
    <w:rsid w:val="00BF4DE0"/>
    <w:rsid w:val="00BF55BC"/>
    <w:rsid w:val="00BF75CB"/>
    <w:rsid w:val="00BF7872"/>
    <w:rsid w:val="00C00E43"/>
    <w:rsid w:val="00C0312E"/>
    <w:rsid w:val="00C03934"/>
    <w:rsid w:val="00C0442B"/>
    <w:rsid w:val="00C06164"/>
    <w:rsid w:val="00C10E61"/>
    <w:rsid w:val="00C13BA8"/>
    <w:rsid w:val="00C14A8C"/>
    <w:rsid w:val="00C17862"/>
    <w:rsid w:val="00C21A98"/>
    <w:rsid w:val="00C23CD8"/>
    <w:rsid w:val="00C2479C"/>
    <w:rsid w:val="00C24F89"/>
    <w:rsid w:val="00C25DC3"/>
    <w:rsid w:val="00C3037A"/>
    <w:rsid w:val="00C316E6"/>
    <w:rsid w:val="00C33396"/>
    <w:rsid w:val="00C33AFA"/>
    <w:rsid w:val="00C367BC"/>
    <w:rsid w:val="00C3784F"/>
    <w:rsid w:val="00C40792"/>
    <w:rsid w:val="00C45A0B"/>
    <w:rsid w:val="00C4771E"/>
    <w:rsid w:val="00C514AB"/>
    <w:rsid w:val="00C51705"/>
    <w:rsid w:val="00C535DC"/>
    <w:rsid w:val="00C54BB4"/>
    <w:rsid w:val="00C55E83"/>
    <w:rsid w:val="00C5686E"/>
    <w:rsid w:val="00C57FF8"/>
    <w:rsid w:val="00C60175"/>
    <w:rsid w:val="00C61B25"/>
    <w:rsid w:val="00C63282"/>
    <w:rsid w:val="00C636A4"/>
    <w:rsid w:val="00C659A7"/>
    <w:rsid w:val="00C65D03"/>
    <w:rsid w:val="00C6607E"/>
    <w:rsid w:val="00C703FC"/>
    <w:rsid w:val="00C71224"/>
    <w:rsid w:val="00C76539"/>
    <w:rsid w:val="00C802E3"/>
    <w:rsid w:val="00C815E6"/>
    <w:rsid w:val="00C81D56"/>
    <w:rsid w:val="00C906E4"/>
    <w:rsid w:val="00C91282"/>
    <w:rsid w:val="00C94612"/>
    <w:rsid w:val="00C94CF0"/>
    <w:rsid w:val="00C95A47"/>
    <w:rsid w:val="00C96719"/>
    <w:rsid w:val="00C9678E"/>
    <w:rsid w:val="00C96EE1"/>
    <w:rsid w:val="00CA0C46"/>
    <w:rsid w:val="00CA0DD7"/>
    <w:rsid w:val="00CA185E"/>
    <w:rsid w:val="00CA29B8"/>
    <w:rsid w:val="00CA439E"/>
    <w:rsid w:val="00CA4B18"/>
    <w:rsid w:val="00CA4C69"/>
    <w:rsid w:val="00CA69CF"/>
    <w:rsid w:val="00CB3DDD"/>
    <w:rsid w:val="00CB4199"/>
    <w:rsid w:val="00CB5694"/>
    <w:rsid w:val="00CB5A00"/>
    <w:rsid w:val="00CB64D5"/>
    <w:rsid w:val="00CC0A03"/>
    <w:rsid w:val="00CC4838"/>
    <w:rsid w:val="00CD20FE"/>
    <w:rsid w:val="00CD3697"/>
    <w:rsid w:val="00CD3D62"/>
    <w:rsid w:val="00CD3E76"/>
    <w:rsid w:val="00CD47FC"/>
    <w:rsid w:val="00CD7B5C"/>
    <w:rsid w:val="00CE05D7"/>
    <w:rsid w:val="00CE1BF7"/>
    <w:rsid w:val="00CE21BB"/>
    <w:rsid w:val="00CE310A"/>
    <w:rsid w:val="00CE3939"/>
    <w:rsid w:val="00CE3FA7"/>
    <w:rsid w:val="00CE41D7"/>
    <w:rsid w:val="00CE5422"/>
    <w:rsid w:val="00CE73A1"/>
    <w:rsid w:val="00CF14A9"/>
    <w:rsid w:val="00CF1D2E"/>
    <w:rsid w:val="00CF39F0"/>
    <w:rsid w:val="00CF561A"/>
    <w:rsid w:val="00CF587B"/>
    <w:rsid w:val="00CF6959"/>
    <w:rsid w:val="00CF76F9"/>
    <w:rsid w:val="00CF7787"/>
    <w:rsid w:val="00D0063F"/>
    <w:rsid w:val="00D014A0"/>
    <w:rsid w:val="00D01A96"/>
    <w:rsid w:val="00D02BAC"/>
    <w:rsid w:val="00D0488C"/>
    <w:rsid w:val="00D06426"/>
    <w:rsid w:val="00D1672A"/>
    <w:rsid w:val="00D1723D"/>
    <w:rsid w:val="00D17F66"/>
    <w:rsid w:val="00D22852"/>
    <w:rsid w:val="00D22B83"/>
    <w:rsid w:val="00D236C0"/>
    <w:rsid w:val="00D24C6C"/>
    <w:rsid w:val="00D25F26"/>
    <w:rsid w:val="00D30600"/>
    <w:rsid w:val="00D30B87"/>
    <w:rsid w:val="00D3264D"/>
    <w:rsid w:val="00D32A90"/>
    <w:rsid w:val="00D36638"/>
    <w:rsid w:val="00D408D3"/>
    <w:rsid w:val="00D4146D"/>
    <w:rsid w:val="00D43FF6"/>
    <w:rsid w:val="00D44CD6"/>
    <w:rsid w:val="00D44F29"/>
    <w:rsid w:val="00D46376"/>
    <w:rsid w:val="00D46F68"/>
    <w:rsid w:val="00D50B1D"/>
    <w:rsid w:val="00D52AF1"/>
    <w:rsid w:val="00D546B9"/>
    <w:rsid w:val="00D54A39"/>
    <w:rsid w:val="00D56194"/>
    <w:rsid w:val="00D6082C"/>
    <w:rsid w:val="00D64660"/>
    <w:rsid w:val="00D65055"/>
    <w:rsid w:val="00D67B5C"/>
    <w:rsid w:val="00D715FD"/>
    <w:rsid w:val="00D71F0F"/>
    <w:rsid w:val="00D733D9"/>
    <w:rsid w:val="00D73FE8"/>
    <w:rsid w:val="00D74CFE"/>
    <w:rsid w:val="00D750EE"/>
    <w:rsid w:val="00D83623"/>
    <w:rsid w:val="00D8379B"/>
    <w:rsid w:val="00D83832"/>
    <w:rsid w:val="00D903BB"/>
    <w:rsid w:val="00D9041F"/>
    <w:rsid w:val="00D9320F"/>
    <w:rsid w:val="00D95070"/>
    <w:rsid w:val="00D962FA"/>
    <w:rsid w:val="00D96D30"/>
    <w:rsid w:val="00DA02F5"/>
    <w:rsid w:val="00DA0FB6"/>
    <w:rsid w:val="00DA14B1"/>
    <w:rsid w:val="00DA25E3"/>
    <w:rsid w:val="00DA68D6"/>
    <w:rsid w:val="00DA7201"/>
    <w:rsid w:val="00DB02B7"/>
    <w:rsid w:val="00DB46D3"/>
    <w:rsid w:val="00DB66FF"/>
    <w:rsid w:val="00DB6DBC"/>
    <w:rsid w:val="00DB7DAE"/>
    <w:rsid w:val="00DC38C3"/>
    <w:rsid w:val="00DC666C"/>
    <w:rsid w:val="00DC7386"/>
    <w:rsid w:val="00DC75A3"/>
    <w:rsid w:val="00DC79CF"/>
    <w:rsid w:val="00DD01D1"/>
    <w:rsid w:val="00DD01DB"/>
    <w:rsid w:val="00DD1664"/>
    <w:rsid w:val="00DD1D09"/>
    <w:rsid w:val="00DD2302"/>
    <w:rsid w:val="00DD3524"/>
    <w:rsid w:val="00DD3A54"/>
    <w:rsid w:val="00DD55AB"/>
    <w:rsid w:val="00DD7E38"/>
    <w:rsid w:val="00DE05B5"/>
    <w:rsid w:val="00DE344F"/>
    <w:rsid w:val="00DE3483"/>
    <w:rsid w:val="00DE6111"/>
    <w:rsid w:val="00DE696B"/>
    <w:rsid w:val="00DE6F11"/>
    <w:rsid w:val="00DF4290"/>
    <w:rsid w:val="00DF451E"/>
    <w:rsid w:val="00DF6B40"/>
    <w:rsid w:val="00DF7B5A"/>
    <w:rsid w:val="00E003D4"/>
    <w:rsid w:val="00E00CE0"/>
    <w:rsid w:val="00E03F06"/>
    <w:rsid w:val="00E05A32"/>
    <w:rsid w:val="00E05E04"/>
    <w:rsid w:val="00E07524"/>
    <w:rsid w:val="00E07E79"/>
    <w:rsid w:val="00E103DC"/>
    <w:rsid w:val="00E12308"/>
    <w:rsid w:val="00E13DD5"/>
    <w:rsid w:val="00E14F1C"/>
    <w:rsid w:val="00E1568C"/>
    <w:rsid w:val="00E16379"/>
    <w:rsid w:val="00E21E1F"/>
    <w:rsid w:val="00E22F28"/>
    <w:rsid w:val="00E2496C"/>
    <w:rsid w:val="00E25D5B"/>
    <w:rsid w:val="00E26A3F"/>
    <w:rsid w:val="00E30994"/>
    <w:rsid w:val="00E30E14"/>
    <w:rsid w:val="00E313DE"/>
    <w:rsid w:val="00E329C5"/>
    <w:rsid w:val="00E334FD"/>
    <w:rsid w:val="00E360F1"/>
    <w:rsid w:val="00E3619C"/>
    <w:rsid w:val="00E408C6"/>
    <w:rsid w:val="00E40A34"/>
    <w:rsid w:val="00E42131"/>
    <w:rsid w:val="00E42311"/>
    <w:rsid w:val="00E42EE5"/>
    <w:rsid w:val="00E4482B"/>
    <w:rsid w:val="00E44A62"/>
    <w:rsid w:val="00E44B2A"/>
    <w:rsid w:val="00E45FA3"/>
    <w:rsid w:val="00E4677B"/>
    <w:rsid w:val="00E477B5"/>
    <w:rsid w:val="00E47B64"/>
    <w:rsid w:val="00E51D05"/>
    <w:rsid w:val="00E54D30"/>
    <w:rsid w:val="00E55069"/>
    <w:rsid w:val="00E56867"/>
    <w:rsid w:val="00E568EE"/>
    <w:rsid w:val="00E616FA"/>
    <w:rsid w:val="00E62256"/>
    <w:rsid w:val="00E652C0"/>
    <w:rsid w:val="00E6541D"/>
    <w:rsid w:val="00E65F67"/>
    <w:rsid w:val="00E663F2"/>
    <w:rsid w:val="00E72522"/>
    <w:rsid w:val="00E72FB8"/>
    <w:rsid w:val="00E73061"/>
    <w:rsid w:val="00E753A2"/>
    <w:rsid w:val="00E75BD1"/>
    <w:rsid w:val="00E76FAC"/>
    <w:rsid w:val="00E816FF"/>
    <w:rsid w:val="00E840B7"/>
    <w:rsid w:val="00E87366"/>
    <w:rsid w:val="00E87F74"/>
    <w:rsid w:val="00E932EB"/>
    <w:rsid w:val="00E93E20"/>
    <w:rsid w:val="00E95472"/>
    <w:rsid w:val="00E95750"/>
    <w:rsid w:val="00E96580"/>
    <w:rsid w:val="00E96E3A"/>
    <w:rsid w:val="00EA1359"/>
    <w:rsid w:val="00EA229D"/>
    <w:rsid w:val="00EA4010"/>
    <w:rsid w:val="00EA769D"/>
    <w:rsid w:val="00EB1011"/>
    <w:rsid w:val="00EB161B"/>
    <w:rsid w:val="00EB2C92"/>
    <w:rsid w:val="00EB2E8E"/>
    <w:rsid w:val="00EB37B3"/>
    <w:rsid w:val="00EB403B"/>
    <w:rsid w:val="00EB43B1"/>
    <w:rsid w:val="00EB553C"/>
    <w:rsid w:val="00EB5647"/>
    <w:rsid w:val="00EB5AA4"/>
    <w:rsid w:val="00EB690F"/>
    <w:rsid w:val="00EB6ED5"/>
    <w:rsid w:val="00EC189C"/>
    <w:rsid w:val="00EC6F6C"/>
    <w:rsid w:val="00EC7709"/>
    <w:rsid w:val="00ED0837"/>
    <w:rsid w:val="00ED1D1A"/>
    <w:rsid w:val="00ED39F0"/>
    <w:rsid w:val="00ED3FF9"/>
    <w:rsid w:val="00ED528B"/>
    <w:rsid w:val="00ED5320"/>
    <w:rsid w:val="00ED62B0"/>
    <w:rsid w:val="00EE0CAD"/>
    <w:rsid w:val="00EE4141"/>
    <w:rsid w:val="00EE4CBB"/>
    <w:rsid w:val="00EE52C2"/>
    <w:rsid w:val="00EE5541"/>
    <w:rsid w:val="00EE7239"/>
    <w:rsid w:val="00EF02C9"/>
    <w:rsid w:val="00EF2242"/>
    <w:rsid w:val="00EF28B0"/>
    <w:rsid w:val="00EF396D"/>
    <w:rsid w:val="00EF43AE"/>
    <w:rsid w:val="00EF53AD"/>
    <w:rsid w:val="00EF5FE9"/>
    <w:rsid w:val="00EF6355"/>
    <w:rsid w:val="00EF6A7A"/>
    <w:rsid w:val="00F0044F"/>
    <w:rsid w:val="00F0114A"/>
    <w:rsid w:val="00F02512"/>
    <w:rsid w:val="00F034A1"/>
    <w:rsid w:val="00F04E01"/>
    <w:rsid w:val="00F067E7"/>
    <w:rsid w:val="00F07BEB"/>
    <w:rsid w:val="00F10BFE"/>
    <w:rsid w:val="00F1122F"/>
    <w:rsid w:val="00F1253C"/>
    <w:rsid w:val="00F14A6D"/>
    <w:rsid w:val="00F15488"/>
    <w:rsid w:val="00F16B3F"/>
    <w:rsid w:val="00F17518"/>
    <w:rsid w:val="00F201A5"/>
    <w:rsid w:val="00F2196E"/>
    <w:rsid w:val="00F21C49"/>
    <w:rsid w:val="00F2401A"/>
    <w:rsid w:val="00F26117"/>
    <w:rsid w:val="00F26B31"/>
    <w:rsid w:val="00F26F08"/>
    <w:rsid w:val="00F329C2"/>
    <w:rsid w:val="00F32BD3"/>
    <w:rsid w:val="00F33CFB"/>
    <w:rsid w:val="00F340B0"/>
    <w:rsid w:val="00F369AB"/>
    <w:rsid w:val="00F375AA"/>
    <w:rsid w:val="00F42023"/>
    <w:rsid w:val="00F43F01"/>
    <w:rsid w:val="00F45EB9"/>
    <w:rsid w:val="00F4683E"/>
    <w:rsid w:val="00F479AF"/>
    <w:rsid w:val="00F507D7"/>
    <w:rsid w:val="00F51107"/>
    <w:rsid w:val="00F53117"/>
    <w:rsid w:val="00F536BD"/>
    <w:rsid w:val="00F5380D"/>
    <w:rsid w:val="00F55351"/>
    <w:rsid w:val="00F62744"/>
    <w:rsid w:val="00F67DC7"/>
    <w:rsid w:val="00F70252"/>
    <w:rsid w:val="00F71C86"/>
    <w:rsid w:val="00F7330F"/>
    <w:rsid w:val="00F7382D"/>
    <w:rsid w:val="00F804CC"/>
    <w:rsid w:val="00F82231"/>
    <w:rsid w:val="00F838B4"/>
    <w:rsid w:val="00F86349"/>
    <w:rsid w:val="00F86696"/>
    <w:rsid w:val="00F9092E"/>
    <w:rsid w:val="00F91110"/>
    <w:rsid w:val="00F91239"/>
    <w:rsid w:val="00F91BE4"/>
    <w:rsid w:val="00F92386"/>
    <w:rsid w:val="00F95C8A"/>
    <w:rsid w:val="00F96A56"/>
    <w:rsid w:val="00F97422"/>
    <w:rsid w:val="00F9772A"/>
    <w:rsid w:val="00FA07CD"/>
    <w:rsid w:val="00FA153B"/>
    <w:rsid w:val="00FA1F93"/>
    <w:rsid w:val="00FA2C7D"/>
    <w:rsid w:val="00FA42A0"/>
    <w:rsid w:val="00FA672C"/>
    <w:rsid w:val="00FB0E51"/>
    <w:rsid w:val="00FB103D"/>
    <w:rsid w:val="00FB1542"/>
    <w:rsid w:val="00FB21F8"/>
    <w:rsid w:val="00FB3D27"/>
    <w:rsid w:val="00FB5C78"/>
    <w:rsid w:val="00FC1B22"/>
    <w:rsid w:val="00FC3239"/>
    <w:rsid w:val="00FC687D"/>
    <w:rsid w:val="00FD057B"/>
    <w:rsid w:val="00FD3DE0"/>
    <w:rsid w:val="00FD4D11"/>
    <w:rsid w:val="00FE067D"/>
    <w:rsid w:val="00FE0EE3"/>
    <w:rsid w:val="00FE2598"/>
    <w:rsid w:val="00FE2B08"/>
    <w:rsid w:val="00FE6562"/>
    <w:rsid w:val="00FE661F"/>
    <w:rsid w:val="00FE738B"/>
    <w:rsid w:val="00FF0887"/>
    <w:rsid w:val="00FF1502"/>
    <w:rsid w:val="00FF3F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BB8400"/>
  <w15:docId w15:val="{DCFCD5E3-7DA8-48D2-A0C8-A24930B59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3FF9"/>
    <w:pPr>
      <w:spacing w:after="120" w:line="240" w:lineRule="auto"/>
    </w:pPr>
    <w:rPr>
      <w:rFonts w:ascii="Verdana" w:eastAsia="Times New Roman" w:hAnsi="Verdana" w:cs="Times New Roman"/>
      <w:kern w:val="26"/>
      <w:sz w:val="20"/>
      <w:szCs w:val="24"/>
    </w:rPr>
  </w:style>
  <w:style w:type="paragraph" w:styleId="10">
    <w:name w:val="heading 1"/>
    <w:basedOn w:val="a"/>
    <w:next w:val="a"/>
    <w:link w:val="11"/>
    <w:uiPriority w:val="9"/>
    <w:qFormat/>
    <w:rsid w:val="00B92CAA"/>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B92CAA"/>
    <w:pPr>
      <w:keepNext/>
      <w:outlineLvl w:val="1"/>
    </w:pPr>
    <w:rPr>
      <w:rFonts w:asciiTheme="majorHAnsi" w:eastAsiaTheme="majorEastAsia" w:hAnsiTheme="majorHAnsi" w:cstheme="majorBidi"/>
    </w:rPr>
  </w:style>
  <w:style w:type="paragraph" w:styleId="3">
    <w:name w:val="heading 3"/>
    <w:basedOn w:val="a"/>
    <w:next w:val="a"/>
    <w:link w:val="30"/>
    <w:qFormat/>
    <w:rsid w:val="00566356"/>
    <w:pPr>
      <w:keepNext/>
      <w:spacing w:before="80" w:after="60"/>
      <w:outlineLvl w:val="2"/>
    </w:pPr>
    <w:rPr>
      <w:b/>
      <w:color w:val="C9231E"/>
      <w:kern w:val="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D3FF9"/>
    <w:pPr>
      <w:ind w:left="720"/>
      <w:contextualSpacing/>
    </w:pPr>
  </w:style>
  <w:style w:type="character" w:styleId="a5">
    <w:name w:val="Hyperlink"/>
    <w:basedOn w:val="a0"/>
    <w:uiPriority w:val="99"/>
    <w:unhideWhenUsed/>
    <w:rsid w:val="00ED3FF9"/>
    <w:rPr>
      <w:color w:val="0000FF" w:themeColor="hyperlink"/>
      <w:u w:val="single"/>
    </w:rPr>
  </w:style>
  <w:style w:type="character" w:styleId="a6">
    <w:name w:val="annotation reference"/>
    <w:basedOn w:val="a0"/>
    <w:uiPriority w:val="99"/>
    <w:semiHidden/>
    <w:unhideWhenUsed/>
    <w:rsid w:val="003107AF"/>
    <w:rPr>
      <w:sz w:val="16"/>
      <w:szCs w:val="16"/>
    </w:rPr>
  </w:style>
  <w:style w:type="paragraph" w:styleId="a7">
    <w:name w:val="annotation text"/>
    <w:basedOn w:val="a"/>
    <w:link w:val="a8"/>
    <w:uiPriority w:val="99"/>
    <w:unhideWhenUsed/>
    <w:rsid w:val="003107AF"/>
    <w:rPr>
      <w:szCs w:val="20"/>
    </w:rPr>
  </w:style>
  <w:style w:type="character" w:customStyle="1" w:styleId="a8">
    <w:name w:val="コメント文字列 (文字)"/>
    <w:basedOn w:val="a0"/>
    <w:link w:val="a7"/>
    <w:uiPriority w:val="99"/>
    <w:rsid w:val="003107AF"/>
    <w:rPr>
      <w:rFonts w:ascii="Verdana" w:eastAsia="Times New Roman" w:hAnsi="Verdana" w:cs="Times New Roman"/>
      <w:kern w:val="26"/>
      <w:sz w:val="20"/>
      <w:szCs w:val="20"/>
    </w:rPr>
  </w:style>
  <w:style w:type="paragraph" w:styleId="a9">
    <w:name w:val="annotation subject"/>
    <w:basedOn w:val="a7"/>
    <w:next w:val="a7"/>
    <w:link w:val="aa"/>
    <w:uiPriority w:val="99"/>
    <w:semiHidden/>
    <w:unhideWhenUsed/>
    <w:rsid w:val="003107AF"/>
    <w:rPr>
      <w:b/>
      <w:bCs/>
    </w:rPr>
  </w:style>
  <w:style w:type="character" w:customStyle="1" w:styleId="aa">
    <w:name w:val="コメント内容 (文字)"/>
    <w:basedOn w:val="a8"/>
    <w:link w:val="a9"/>
    <w:uiPriority w:val="99"/>
    <w:semiHidden/>
    <w:rsid w:val="003107AF"/>
    <w:rPr>
      <w:rFonts w:ascii="Verdana" w:eastAsia="Times New Roman" w:hAnsi="Verdana" w:cs="Times New Roman"/>
      <w:b/>
      <w:bCs/>
      <w:kern w:val="26"/>
      <w:sz w:val="20"/>
      <w:szCs w:val="20"/>
    </w:rPr>
  </w:style>
  <w:style w:type="paragraph" w:styleId="ab">
    <w:name w:val="Balloon Text"/>
    <w:basedOn w:val="a"/>
    <w:link w:val="ac"/>
    <w:uiPriority w:val="99"/>
    <w:semiHidden/>
    <w:unhideWhenUsed/>
    <w:rsid w:val="003107AF"/>
    <w:pPr>
      <w:spacing w:after="0"/>
    </w:pPr>
    <w:rPr>
      <w:rFonts w:ascii="Tahoma" w:hAnsi="Tahoma" w:cs="Tahoma"/>
      <w:sz w:val="16"/>
      <w:szCs w:val="16"/>
    </w:rPr>
  </w:style>
  <w:style w:type="character" w:customStyle="1" w:styleId="ac">
    <w:name w:val="吹き出し (文字)"/>
    <w:basedOn w:val="a0"/>
    <w:link w:val="ab"/>
    <w:uiPriority w:val="99"/>
    <w:semiHidden/>
    <w:rsid w:val="003107AF"/>
    <w:rPr>
      <w:rFonts w:ascii="Tahoma" w:eastAsia="Times New Roman" w:hAnsi="Tahoma" w:cs="Tahoma"/>
      <w:kern w:val="26"/>
      <w:sz w:val="16"/>
      <w:szCs w:val="16"/>
    </w:rPr>
  </w:style>
  <w:style w:type="character" w:styleId="ad">
    <w:name w:val="FollowedHyperlink"/>
    <w:basedOn w:val="a0"/>
    <w:uiPriority w:val="99"/>
    <w:semiHidden/>
    <w:unhideWhenUsed/>
    <w:rsid w:val="004C61AE"/>
    <w:rPr>
      <w:color w:val="800080" w:themeColor="followedHyperlink"/>
      <w:u w:val="single"/>
    </w:rPr>
  </w:style>
  <w:style w:type="paragraph" w:styleId="ae">
    <w:name w:val="footnote text"/>
    <w:aliases w:val="Footnote Text Char Char Char Char Char,Footnote Text Char Char Char Char,Footnote reference,FA Fu,Footnote Text Char Char Char,Footnote Text Cha,FA Fußnotentext,FA Fuﬂnotentext,Footnote Text Char Char,FA Fu?notente,Ca,FA Fu?notentext"/>
    <w:basedOn w:val="a"/>
    <w:link w:val="af"/>
    <w:uiPriority w:val="99"/>
    <w:unhideWhenUsed/>
    <w:rsid w:val="00196146"/>
    <w:pPr>
      <w:spacing w:after="0"/>
    </w:pPr>
    <w:rPr>
      <w:szCs w:val="20"/>
    </w:rPr>
  </w:style>
  <w:style w:type="character" w:customStyle="1" w:styleId="af">
    <w:name w:val="脚注文字列 (文字)"/>
    <w:aliases w:val="Footnote Text Char Char Char Char Char (文字),Footnote Text Char Char Char Char (文字),Footnote reference (文字),FA Fu (文字),Footnote Text Char Char Char (文字),Footnote Text Cha (文字),FA Fußnotentext (文字),FA Fuﬂnotentext (文字),FA Fu?notente (文字)"/>
    <w:basedOn w:val="a0"/>
    <w:link w:val="ae"/>
    <w:uiPriority w:val="99"/>
    <w:rsid w:val="00196146"/>
    <w:rPr>
      <w:rFonts w:ascii="Verdana" w:eastAsia="Times New Roman" w:hAnsi="Verdana" w:cs="Times New Roman"/>
      <w:kern w:val="26"/>
      <w:sz w:val="20"/>
      <w:szCs w:val="20"/>
    </w:rPr>
  </w:style>
  <w:style w:type="character" w:styleId="af0">
    <w:name w:val="footnote reference"/>
    <w:aliases w:val="Texto de nota al pie,Appel note de bas de page,Footnotes refss,Footnote number,referencia nota al pie,BVI fnr,f,4_G,16 Point,Superscript 6 Point,Texto nota al pie,Footnote Reference Char3,Footnote Reference Char1 Char"/>
    <w:basedOn w:val="a0"/>
    <w:link w:val="BVIfnrCarCarCarCar1"/>
    <w:uiPriority w:val="99"/>
    <w:unhideWhenUsed/>
    <w:rsid w:val="00196146"/>
    <w:rPr>
      <w:vertAlign w:val="superscript"/>
    </w:rPr>
  </w:style>
  <w:style w:type="paragraph" w:styleId="af1">
    <w:name w:val="header"/>
    <w:basedOn w:val="a"/>
    <w:link w:val="af2"/>
    <w:uiPriority w:val="99"/>
    <w:unhideWhenUsed/>
    <w:rsid w:val="00DD2302"/>
    <w:pPr>
      <w:tabs>
        <w:tab w:val="center" w:pos="4680"/>
        <w:tab w:val="right" w:pos="9360"/>
      </w:tabs>
      <w:spacing w:after="0"/>
    </w:pPr>
  </w:style>
  <w:style w:type="character" w:customStyle="1" w:styleId="af2">
    <w:name w:val="ヘッダー (文字)"/>
    <w:basedOn w:val="a0"/>
    <w:link w:val="af1"/>
    <w:uiPriority w:val="99"/>
    <w:rsid w:val="00DD2302"/>
    <w:rPr>
      <w:rFonts w:ascii="Verdana" w:eastAsia="Times New Roman" w:hAnsi="Verdana" w:cs="Times New Roman"/>
      <w:kern w:val="26"/>
      <w:sz w:val="20"/>
      <w:szCs w:val="24"/>
    </w:rPr>
  </w:style>
  <w:style w:type="paragraph" w:styleId="af3">
    <w:name w:val="footer"/>
    <w:basedOn w:val="a"/>
    <w:link w:val="af4"/>
    <w:uiPriority w:val="99"/>
    <w:unhideWhenUsed/>
    <w:rsid w:val="00DD2302"/>
    <w:pPr>
      <w:tabs>
        <w:tab w:val="center" w:pos="4680"/>
        <w:tab w:val="right" w:pos="9360"/>
      </w:tabs>
      <w:spacing w:after="0"/>
    </w:pPr>
  </w:style>
  <w:style w:type="character" w:customStyle="1" w:styleId="af4">
    <w:name w:val="フッター (文字)"/>
    <w:basedOn w:val="a0"/>
    <w:link w:val="af3"/>
    <w:uiPriority w:val="99"/>
    <w:rsid w:val="00DD2302"/>
    <w:rPr>
      <w:rFonts w:ascii="Verdana" w:eastAsia="Times New Roman" w:hAnsi="Verdana" w:cs="Times New Roman"/>
      <w:kern w:val="26"/>
      <w:sz w:val="20"/>
      <w:szCs w:val="24"/>
    </w:rPr>
  </w:style>
  <w:style w:type="character" w:customStyle="1" w:styleId="cf01">
    <w:name w:val="cf01"/>
    <w:basedOn w:val="a0"/>
    <w:rsid w:val="00C316E6"/>
    <w:rPr>
      <w:rFonts w:ascii="Segoe UI" w:hAnsi="Segoe UI" w:cs="Segoe UI" w:hint="default"/>
    </w:rPr>
  </w:style>
  <w:style w:type="character" w:styleId="af5">
    <w:name w:val="Unresolved Mention"/>
    <w:basedOn w:val="a0"/>
    <w:uiPriority w:val="99"/>
    <w:semiHidden/>
    <w:unhideWhenUsed/>
    <w:rsid w:val="00B73D76"/>
    <w:rPr>
      <w:color w:val="605E5C"/>
      <w:shd w:val="clear" w:color="auto" w:fill="E1DFDD"/>
    </w:rPr>
  </w:style>
  <w:style w:type="paragraph" w:customStyle="1" w:styleId="Default">
    <w:name w:val="Default"/>
    <w:rsid w:val="00EF02C9"/>
    <w:pPr>
      <w:autoSpaceDE w:val="0"/>
      <w:autoSpaceDN w:val="0"/>
      <w:adjustRightInd w:val="0"/>
      <w:spacing w:after="0" w:line="240" w:lineRule="auto"/>
    </w:pPr>
    <w:rPr>
      <w:rFonts w:ascii="Calibri" w:hAnsi="Calibri" w:cs="Calibri"/>
      <w:color w:val="000000"/>
      <w:sz w:val="24"/>
      <w:szCs w:val="24"/>
      <w:lang w:val="en-US"/>
    </w:rPr>
  </w:style>
  <w:style w:type="paragraph" w:customStyle="1" w:styleId="paragraph">
    <w:name w:val="paragraph"/>
    <w:basedOn w:val="a"/>
    <w:rsid w:val="00540F82"/>
    <w:pPr>
      <w:spacing w:before="100" w:beforeAutospacing="1" w:after="100" w:afterAutospacing="1"/>
    </w:pPr>
    <w:rPr>
      <w:rFonts w:ascii="Times New Roman" w:hAnsi="Times New Roman"/>
      <w:kern w:val="0"/>
      <w:sz w:val="24"/>
      <w:lang w:val="en-CA" w:eastAsia="en-CA"/>
    </w:rPr>
  </w:style>
  <w:style w:type="character" w:customStyle="1" w:styleId="eop">
    <w:name w:val="eop"/>
    <w:basedOn w:val="a0"/>
    <w:rsid w:val="00540F82"/>
  </w:style>
  <w:style w:type="paragraph" w:customStyle="1" w:styleId="pf0">
    <w:name w:val="pf0"/>
    <w:basedOn w:val="a"/>
    <w:rsid w:val="00C63282"/>
    <w:pPr>
      <w:spacing w:before="100" w:beforeAutospacing="1" w:after="100" w:afterAutospacing="1"/>
    </w:pPr>
    <w:rPr>
      <w:rFonts w:ascii="Times New Roman" w:hAnsi="Times New Roman"/>
      <w:kern w:val="0"/>
      <w:sz w:val="24"/>
      <w:lang w:val="en-US"/>
    </w:rPr>
  </w:style>
  <w:style w:type="character" w:customStyle="1" w:styleId="30">
    <w:name w:val="見出し 3 (文字)"/>
    <w:basedOn w:val="a0"/>
    <w:link w:val="3"/>
    <w:rsid w:val="00566356"/>
    <w:rPr>
      <w:rFonts w:ascii="Verdana" w:eastAsia="Times New Roman" w:hAnsi="Verdana" w:cs="Times New Roman"/>
      <w:b/>
      <w:color w:val="C9231E"/>
      <w:sz w:val="24"/>
      <w:szCs w:val="26"/>
    </w:rPr>
  </w:style>
  <w:style w:type="paragraph" w:customStyle="1" w:styleId="BVIfnrCarCarCarCar1">
    <w:name w:val="BVI fnr Car Car Car Car1"/>
    <w:basedOn w:val="a"/>
    <w:link w:val="af0"/>
    <w:uiPriority w:val="99"/>
    <w:rsid w:val="00566356"/>
    <w:pPr>
      <w:spacing w:before="120" w:after="160" w:line="240" w:lineRule="exact"/>
      <w:jc w:val="both"/>
    </w:pPr>
    <w:rPr>
      <w:rFonts w:asciiTheme="minorHAnsi" w:eastAsiaTheme="minorHAnsi" w:hAnsiTheme="minorHAnsi" w:cstheme="minorBidi"/>
      <w:kern w:val="0"/>
      <w:sz w:val="22"/>
      <w:szCs w:val="22"/>
      <w:vertAlign w:val="superscript"/>
    </w:rPr>
  </w:style>
  <w:style w:type="paragraph" w:styleId="af6">
    <w:name w:val="No Spacing"/>
    <w:uiPriority w:val="1"/>
    <w:qFormat/>
    <w:rsid w:val="00D56194"/>
    <w:pPr>
      <w:spacing w:after="0" w:line="240" w:lineRule="auto"/>
    </w:pPr>
    <w:rPr>
      <w:rFonts w:ascii="Verdana" w:eastAsia="Times New Roman" w:hAnsi="Verdana" w:cs="Times New Roman"/>
      <w:kern w:val="26"/>
      <w:sz w:val="20"/>
      <w:szCs w:val="24"/>
    </w:rPr>
  </w:style>
  <w:style w:type="character" w:customStyle="1" w:styleId="11">
    <w:name w:val="見出し 1 (文字)"/>
    <w:basedOn w:val="a0"/>
    <w:link w:val="10"/>
    <w:uiPriority w:val="9"/>
    <w:rsid w:val="00B92CAA"/>
    <w:rPr>
      <w:rFonts w:asciiTheme="majorHAnsi" w:eastAsiaTheme="majorEastAsia" w:hAnsiTheme="majorHAnsi" w:cstheme="majorBidi"/>
      <w:kern w:val="26"/>
      <w:sz w:val="24"/>
      <w:szCs w:val="24"/>
    </w:rPr>
  </w:style>
  <w:style w:type="character" w:customStyle="1" w:styleId="20">
    <w:name w:val="見出し 2 (文字)"/>
    <w:basedOn w:val="a0"/>
    <w:link w:val="2"/>
    <w:uiPriority w:val="9"/>
    <w:rsid w:val="00B92CAA"/>
    <w:rPr>
      <w:rFonts w:asciiTheme="majorHAnsi" w:eastAsiaTheme="majorEastAsia" w:hAnsiTheme="majorHAnsi" w:cstheme="majorBidi"/>
      <w:kern w:val="26"/>
      <w:sz w:val="20"/>
      <w:szCs w:val="24"/>
    </w:rPr>
  </w:style>
  <w:style w:type="paragraph" w:customStyle="1" w:styleId="1">
    <w:name w:val="スタイル1"/>
    <w:basedOn w:val="a3"/>
    <w:link w:val="12"/>
    <w:qFormat/>
    <w:rsid w:val="00B92CAA"/>
    <w:pPr>
      <w:numPr>
        <w:numId w:val="39"/>
      </w:numPr>
      <w:spacing w:after="0"/>
    </w:pPr>
    <w:rPr>
      <w:rFonts w:cstheme="minorHAnsi"/>
      <w:szCs w:val="20"/>
    </w:rPr>
  </w:style>
  <w:style w:type="character" w:customStyle="1" w:styleId="a4">
    <w:name w:val="リスト段落 (文字)"/>
    <w:basedOn w:val="a0"/>
    <w:link w:val="a3"/>
    <w:uiPriority w:val="34"/>
    <w:rsid w:val="00B92CAA"/>
    <w:rPr>
      <w:rFonts w:ascii="Verdana" w:eastAsia="Times New Roman" w:hAnsi="Verdana" w:cs="Times New Roman"/>
      <w:kern w:val="26"/>
      <w:sz w:val="20"/>
      <w:szCs w:val="24"/>
    </w:rPr>
  </w:style>
  <w:style w:type="character" w:customStyle="1" w:styleId="12">
    <w:name w:val="スタイル1 (文字)"/>
    <w:basedOn w:val="a4"/>
    <w:link w:val="1"/>
    <w:rsid w:val="00B92CAA"/>
    <w:rPr>
      <w:rFonts w:ascii="Verdana" w:eastAsia="Times New Roman" w:hAnsi="Verdana" w:cstheme="minorHAnsi"/>
      <w:kern w:val="2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672680">
      <w:bodyDiv w:val="1"/>
      <w:marLeft w:val="0"/>
      <w:marRight w:val="0"/>
      <w:marTop w:val="0"/>
      <w:marBottom w:val="0"/>
      <w:divBdr>
        <w:top w:val="none" w:sz="0" w:space="0" w:color="auto"/>
        <w:left w:val="none" w:sz="0" w:space="0" w:color="auto"/>
        <w:bottom w:val="none" w:sz="0" w:space="0" w:color="auto"/>
        <w:right w:val="none" w:sz="0" w:space="0" w:color="auto"/>
      </w:divBdr>
    </w:div>
    <w:div w:id="212869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nja.venisnik@helpage.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ocial.un.org/ageing-working-group/documents/eighth/EntitledsameRights-English.pdf" TargetMode="External"/><Relationship Id="rId1" Type="http://schemas.openxmlformats.org/officeDocument/2006/relationships/hyperlink" Target="https://www.helpage.org/what-we-do/rights-of-older-people/un-convention-on-the-rights-of-older-peop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Icounter xmlns="d42e65b2-cf21-49c1-b27d-d23f90380c0e">1</AIcounter>
    <Category xmlns="d42e65b2-cf21-49c1-b27d-d23f90380c0e">CSOs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HelpAge International</Contributor>
    <Status xmlns="d42e65b2-cf21-49c1-b27d-d23f90380c0e">Ready to publish</Status>
    <AItagger xmlns="d42e65b2-cf21-49c1-b27d-d23f90380c0e">false</AItagg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8F323-3F24-4E6F-80F4-213B5CD61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E47AA-FC6C-4128-9098-632A8EE95A69}">
  <ds:schemaRefs>
    <ds:schemaRef ds:uri="http://schemas.openxmlformats.org/officeDocument/2006/bibliography"/>
  </ds:schemaRefs>
</ds:datastoreItem>
</file>

<file path=customXml/itemProps3.xml><?xml version="1.0" encoding="utf-8"?>
<ds:datastoreItem xmlns:ds="http://schemas.openxmlformats.org/officeDocument/2006/customXml" ds:itemID="{8C418C63-7DC9-48E4-B307-7E9ABC06B43C}">
  <ds:schemaRefs>
    <ds:schemaRef ds:uri="http://schemas.microsoft.com/office/2006/metadata/properties"/>
    <ds:schemaRef ds:uri="http://purl.org/dc/dcmitype/"/>
    <ds:schemaRef ds:uri="http://purl.org/dc/elements/1.1/"/>
    <ds:schemaRef ds:uri="9c2e4527-2efa-4ade-b3d6-b2418af14986"/>
    <ds:schemaRef ds:uri="985ec44e-1bab-4c0b-9df0-6ba128686fc9"/>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d42e65b2-cf21-49c1-b27d-d23f90380c0e"/>
  </ds:schemaRefs>
</ds:datastoreItem>
</file>

<file path=customXml/itemProps4.xml><?xml version="1.0" encoding="utf-8"?>
<ds:datastoreItem xmlns:ds="http://schemas.openxmlformats.org/officeDocument/2006/customXml" ds:itemID="{933E977A-FB7A-4435-92C9-2ED6232F4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1158</Words>
  <Characters>6604</Characters>
  <Application>Microsoft Office Word</Application>
  <DocSecurity>0</DocSecurity>
  <Lines>55</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helpage</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Howgate</dc:creator>
  <cp:keywords>, docId:ED28F8C8FF59E7A709580C77B885F8DD</cp:keywords>
  <cp:lastModifiedBy>久夫 佐藤</cp:lastModifiedBy>
  <cp:revision>2</cp:revision>
  <cp:lastPrinted>2024-04-21T21:55:00Z</cp:lastPrinted>
  <dcterms:created xsi:type="dcterms:W3CDTF">2026-06-05T04:18:00Z</dcterms:created>
  <dcterms:modified xsi:type="dcterms:W3CDTF">2026-06-05T04:18:00Z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